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39F1" w14:textId="7C359702" w:rsidR="00066653" w:rsidRDefault="00842B7F">
      <w:pPr>
        <w:rPr>
          <w:b/>
          <w:bCs/>
          <w:sz w:val="40"/>
          <w:szCs w:val="40"/>
        </w:rPr>
      </w:pPr>
      <w:r>
        <w:rPr>
          <w:b/>
          <w:bCs/>
          <w:sz w:val="40"/>
          <w:szCs w:val="40"/>
        </w:rPr>
        <w:t xml:space="preserve">Ziele und </w:t>
      </w:r>
      <w:r w:rsidR="00F524D8">
        <w:rPr>
          <w:b/>
          <w:bCs/>
          <w:sz w:val="40"/>
          <w:szCs w:val="40"/>
        </w:rPr>
        <w:t>Themen</w:t>
      </w:r>
      <w:r w:rsidR="00AD412D">
        <w:rPr>
          <w:b/>
          <w:bCs/>
          <w:sz w:val="40"/>
          <w:szCs w:val="40"/>
        </w:rPr>
        <w:t>, realistisch und konkret</w:t>
      </w:r>
    </w:p>
    <w:p w14:paraId="04FDD061" w14:textId="182FD34F" w:rsidR="00E316DE" w:rsidRDefault="00E316DE">
      <w:pPr>
        <w:rPr>
          <w:b/>
          <w:bCs/>
          <w:sz w:val="40"/>
          <w:szCs w:val="40"/>
        </w:rPr>
      </w:pPr>
    </w:p>
    <w:p w14:paraId="1EC56E51" w14:textId="0C1A3766" w:rsidR="00F34C8B" w:rsidRDefault="00F34C8B">
      <w:pPr>
        <w:rPr>
          <w:sz w:val="40"/>
          <w:szCs w:val="40"/>
          <w:u w:val="single"/>
        </w:rPr>
      </w:pPr>
      <w:r>
        <w:rPr>
          <w:sz w:val="40"/>
          <w:szCs w:val="40"/>
          <w:u w:val="single"/>
        </w:rPr>
        <w:t>Erhaltung unseres ländlichen Lebensraumes</w:t>
      </w:r>
    </w:p>
    <w:p w14:paraId="26760AAE" w14:textId="78371E31" w:rsidR="003B11E2" w:rsidRDefault="00B167C0" w:rsidP="003B11E2">
      <w:pPr>
        <w:rPr>
          <w:sz w:val="28"/>
          <w:szCs w:val="28"/>
        </w:rPr>
      </w:pPr>
      <w:r>
        <w:rPr>
          <w:sz w:val="28"/>
          <w:szCs w:val="28"/>
        </w:rPr>
        <w:t xml:space="preserve">Naumburg ist eine lebenswerte Kleinstadt mit Alleinstellungsmerkmalen wie beispielsweise dem Karneval oder den </w:t>
      </w:r>
      <w:proofErr w:type="spellStart"/>
      <w:r>
        <w:rPr>
          <w:sz w:val="28"/>
          <w:szCs w:val="28"/>
        </w:rPr>
        <w:t>Pomologentagen</w:t>
      </w:r>
      <w:proofErr w:type="spellEnd"/>
      <w:r w:rsidR="003B11E2">
        <w:rPr>
          <w:sz w:val="28"/>
          <w:szCs w:val="28"/>
        </w:rPr>
        <w:t>.</w:t>
      </w:r>
      <w:r>
        <w:rPr>
          <w:sz w:val="28"/>
          <w:szCs w:val="28"/>
        </w:rPr>
        <w:t xml:space="preserve"> </w:t>
      </w:r>
      <w:r w:rsidR="00536BC0">
        <w:rPr>
          <w:sz w:val="28"/>
          <w:szCs w:val="28"/>
        </w:rPr>
        <w:t xml:space="preserve">In den Stadtteilen stärkt ein </w:t>
      </w:r>
      <w:r w:rsidR="00305DEE">
        <w:rPr>
          <w:sz w:val="28"/>
          <w:szCs w:val="28"/>
        </w:rPr>
        <w:t>l</w:t>
      </w:r>
      <w:r w:rsidR="00536BC0">
        <w:rPr>
          <w:sz w:val="28"/>
          <w:szCs w:val="28"/>
        </w:rPr>
        <w:t xml:space="preserve">ebendiges </w:t>
      </w:r>
      <w:r>
        <w:rPr>
          <w:sz w:val="28"/>
          <w:szCs w:val="28"/>
        </w:rPr>
        <w:t>D</w:t>
      </w:r>
      <w:r w:rsidR="00536BC0">
        <w:rPr>
          <w:sz w:val="28"/>
          <w:szCs w:val="28"/>
        </w:rPr>
        <w:t>orfleben die</w:t>
      </w:r>
      <w:r>
        <w:rPr>
          <w:sz w:val="28"/>
          <w:szCs w:val="28"/>
        </w:rPr>
        <w:t xml:space="preserve"> Gemeinschaft</w:t>
      </w:r>
      <w:r w:rsidR="00536BC0">
        <w:rPr>
          <w:sz w:val="28"/>
          <w:szCs w:val="28"/>
        </w:rPr>
        <w:t>.</w:t>
      </w:r>
      <w:r>
        <w:rPr>
          <w:sz w:val="28"/>
          <w:szCs w:val="28"/>
        </w:rPr>
        <w:t xml:space="preserve"> </w:t>
      </w:r>
      <w:r w:rsidR="008F488B">
        <w:rPr>
          <w:sz w:val="28"/>
          <w:szCs w:val="28"/>
        </w:rPr>
        <w:t xml:space="preserve">Ausreichend </w:t>
      </w:r>
      <w:r>
        <w:rPr>
          <w:sz w:val="28"/>
          <w:szCs w:val="28"/>
        </w:rPr>
        <w:t>Wohn</w:t>
      </w:r>
      <w:r w:rsidR="008F488B">
        <w:rPr>
          <w:sz w:val="28"/>
          <w:szCs w:val="28"/>
        </w:rPr>
        <w:t xml:space="preserve">ungen und </w:t>
      </w:r>
      <w:r w:rsidR="000772D7">
        <w:rPr>
          <w:sz w:val="28"/>
          <w:szCs w:val="28"/>
        </w:rPr>
        <w:t>leistungsfähige</w:t>
      </w:r>
      <w:r w:rsidR="008F488B">
        <w:rPr>
          <w:sz w:val="28"/>
          <w:szCs w:val="28"/>
        </w:rPr>
        <w:t xml:space="preserve"> örtliche </w:t>
      </w:r>
      <w:r w:rsidR="00C409CF">
        <w:rPr>
          <w:sz w:val="28"/>
          <w:szCs w:val="28"/>
        </w:rPr>
        <w:t>Wirtschafts</w:t>
      </w:r>
      <w:r w:rsidR="008F488B">
        <w:rPr>
          <w:sz w:val="28"/>
          <w:szCs w:val="28"/>
        </w:rPr>
        <w:t xml:space="preserve">- und </w:t>
      </w:r>
      <w:r w:rsidR="00C409CF">
        <w:rPr>
          <w:sz w:val="28"/>
          <w:szCs w:val="28"/>
        </w:rPr>
        <w:t>Dienstleistungs</w:t>
      </w:r>
      <w:r w:rsidR="008F488B">
        <w:rPr>
          <w:sz w:val="28"/>
          <w:szCs w:val="28"/>
        </w:rPr>
        <w:t>betriebe sind vorhanden</w:t>
      </w:r>
      <w:r>
        <w:rPr>
          <w:sz w:val="28"/>
          <w:szCs w:val="28"/>
        </w:rPr>
        <w:t>. Dafür brauch</w:t>
      </w:r>
      <w:r w:rsidR="00D138E8">
        <w:rPr>
          <w:sz w:val="28"/>
          <w:szCs w:val="28"/>
        </w:rPr>
        <w:t>en wir</w:t>
      </w:r>
      <w:r>
        <w:rPr>
          <w:sz w:val="28"/>
          <w:szCs w:val="28"/>
        </w:rPr>
        <w:t xml:space="preserve"> </w:t>
      </w:r>
      <w:r w:rsidR="000772D7">
        <w:rPr>
          <w:sz w:val="28"/>
          <w:szCs w:val="28"/>
        </w:rPr>
        <w:t xml:space="preserve">auch weiterhin </w:t>
      </w:r>
      <w:r>
        <w:rPr>
          <w:sz w:val="28"/>
          <w:szCs w:val="28"/>
        </w:rPr>
        <w:t xml:space="preserve">eine </w:t>
      </w:r>
      <w:r w:rsidR="000772D7">
        <w:rPr>
          <w:sz w:val="28"/>
          <w:szCs w:val="28"/>
        </w:rPr>
        <w:t xml:space="preserve">gute </w:t>
      </w:r>
      <w:r w:rsidRPr="00483FC0">
        <w:rPr>
          <w:b/>
          <w:bCs/>
          <w:sz w:val="28"/>
          <w:szCs w:val="28"/>
          <w:u w:val="single"/>
        </w:rPr>
        <w:t>öffentliche Infrastruktur</w:t>
      </w:r>
      <w:r w:rsidR="003B11E2">
        <w:rPr>
          <w:sz w:val="28"/>
          <w:szCs w:val="28"/>
        </w:rPr>
        <w:t>.</w:t>
      </w:r>
    </w:p>
    <w:p w14:paraId="53ABD4A3" w14:textId="0D470469" w:rsidR="00FF520A" w:rsidRPr="00327280" w:rsidRDefault="00FF520A" w:rsidP="003B11E2">
      <w:pPr>
        <w:rPr>
          <w:b/>
          <w:bCs/>
          <w:sz w:val="28"/>
          <w:szCs w:val="28"/>
        </w:rPr>
      </w:pPr>
      <w:r w:rsidRPr="00327280">
        <w:rPr>
          <w:b/>
          <w:bCs/>
          <w:sz w:val="28"/>
          <w:szCs w:val="28"/>
        </w:rPr>
        <w:t>Wir setzen uns deshalb dafür ein, dass</w:t>
      </w:r>
    </w:p>
    <w:p w14:paraId="2597AAAC" w14:textId="77777777" w:rsidR="00B71257" w:rsidRDefault="00FF520A" w:rsidP="00FF520A">
      <w:pPr>
        <w:pStyle w:val="Listenabsatz"/>
        <w:numPr>
          <w:ilvl w:val="0"/>
          <w:numId w:val="2"/>
        </w:numPr>
        <w:rPr>
          <w:sz w:val="28"/>
          <w:szCs w:val="28"/>
        </w:rPr>
      </w:pPr>
      <w:r>
        <w:rPr>
          <w:sz w:val="28"/>
          <w:szCs w:val="28"/>
        </w:rPr>
        <w:t xml:space="preserve">die </w:t>
      </w:r>
      <w:r w:rsidRPr="00FF520A">
        <w:rPr>
          <w:b/>
          <w:bCs/>
          <w:sz w:val="28"/>
          <w:szCs w:val="28"/>
        </w:rPr>
        <w:t>Erneuerung der Gemeindestraßen</w:t>
      </w:r>
      <w:r>
        <w:rPr>
          <w:sz w:val="28"/>
          <w:szCs w:val="28"/>
        </w:rPr>
        <w:t xml:space="preserve"> nicht länger aufgeschoben wird. Die Hufeisenstraße und die Straße Zur Wiege in Altendorf, der </w:t>
      </w:r>
      <w:proofErr w:type="spellStart"/>
      <w:r>
        <w:rPr>
          <w:sz w:val="28"/>
          <w:szCs w:val="28"/>
        </w:rPr>
        <w:t>Wenigenfeldsweg</w:t>
      </w:r>
      <w:proofErr w:type="spellEnd"/>
      <w:r>
        <w:rPr>
          <w:sz w:val="28"/>
          <w:szCs w:val="28"/>
        </w:rPr>
        <w:t xml:space="preserve"> in Elbenberg und der Kronbergweg in der Kernstadt sollten die nächsten Maßnahmen sein. Um die Kosten und die anteilige Beitragslast der Anlieger so gering wie möglich zu halten, sind Standards zu überprüfen. Eine bereits beschlossene Härtefallregelung sorgt dafür, dass zahlungspflichtige Grundstückseigentümer </w:t>
      </w:r>
      <w:r w:rsidR="00B71257">
        <w:rPr>
          <w:sz w:val="28"/>
          <w:szCs w:val="28"/>
        </w:rPr>
        <w:t xml:space="preserve">mit Straßenbeiträgen </w:t>
      </w:r>
      <w:r>
        <w:rPr>
          <w:sz w:val="28"/>
          <w:szCs w:val="28"/>
        </w:rPr>
        <w:t>finanziell nicht überfordert werden</w:t>
      </w:r>
      <w:r w:rsidR="00416996">
        <w:rPr>
          <w:sz w:val="28"/>
          <w:szCs w:val="28"/>
        </w:rPr>
        <w:t>. In Anliegerversammlungen ist über die Maßnahmen umfassend zu informieren</w:t>
      </w:r>
      <w:r w:rsidR="00B71257">
        <w:rPr>
          <w:sz w:val="28"/>
          <w:szCs w:val="28"/>
        </w:rPr>
        <w:t>.</w:t>
      </w:r>
    </w:p>
    <w:p w14:paraId="760FE132" w14:textId="77777777" w:rsidR="00804B61" w:rsidRDefault="00804B61" w:rsidP="00804B61">
      <w:pPr>
        <w:pStyle w:val="Listenabsatz"/>
        <w:rPr>
          <w:sz w:val="28"/>
          <w:szCs w:val="28"/>
        </w:rPr>
      </w:pPr>
    </w:p>
    <w:p w14:paraId="44866553" w14:textId="49C4E0BB" w:rsidR="00347BE4" w:rsidRDefault="00B71257" w:rsidP="00B71257">
      <w:pPr>
        <w:pStyle w:val="Listenabsatz"/>
        <w:numPr>
          <w:ilvl w:val="0"/>
          <w:numId w:val="2"/>
        </w:numPr>
        <w:rPr>
          <w:sz w:val="28"/>
          <w:szCs w:val="28"/>
        </w:rPr>
      </w:pPr>
      <w:proofErr w:type="gramStart"/>
      <w:r>
        <w:rPr>
          <w:sz w:val="28"/>
          <w:szCs w:val="28"/>
        </w:rPr>
        <w:t>das</w:t>
      </w:r>
      <w:proofErr w:type="gramEnd"/>
      <w:r>
        <w:rPr>
          <w:sz w:val="28"/>
          <w:szCs w:val="28"/>
        </w:rPr>
        <w:t xml:space="preserve"> </w:t>
      </w:r>
      <w:r w:rsidRPr="00B71257">
        <w:rPr>
          <w:b/>
          <w:bCs/>
          <w:sz w:val="28"/>
          <w:szCs w:val="28"/>
        </w:rPr>
        <w:t>„Haus des Gastes“ und die Dorfgemeinschaftshäuser</w:t>
      </w:r>
      <w:r>
        <w:rPr>
          <w:sz w:val="28"/>
          <w:szCs w:val="28"/>
        </w:rPr>
        <w:t xml:space="preserve"> in allen Stadtteilen instandgehalten werden.</w:t>
      </w:r>
      <w:r w:rsidR="00327280">
        <w:rPr>
          <w:sz w:val="28"/>
          <w:szCs w:val="28"/>
        </w:rPr>
        <w:t xml:space="preserve"> </w:t>
      </w:r>
      <w:r w:rsidR="00347BE4">
        <w:rPr>
          <w:sz w:val="28"/>
          <w:szCs w:val="28"/>
        </w:rPr>
        <w:t xml:space="preserve">Die Sanierung der Dorfgemeinschaftshäuser in </w:t>
      </w:r>
      <w:proofErr w:type="spellStart"/>
      <w:r w:rsidR="00347BE4">
        <w:rPr>
          <w:sz w:val="28"/>
          <w:szCs w:val="28"/>
        </w:rPr>
        <w:t>Heimarshausen</w:t>
      </w:r>
      <w:proofErr w:type="spellEnd"/>
      <w:r w:rsidR="00347BE4">
        <w:rPr>
          <w:sz w:val="28"/>
          <w:szCs w:val="28"/>
        </w:rPr>
        <w:t xml:space="preserve"> und Altenstädt im Rahmen des Dorferneuerungsprogramms ab den Jahren 2026 bzw.2027 </w:t>
      </w:r>
      <w:r w:rsidR="00A00E7F">
        <w:rPr>
          <w:sz w:val="28"/>
          <w:szCs w:val="28"/>
        </w:rPr>
        <w:t>ist unser klares Ziel</w:t>
      </w:r>
      <w:r w:rsidR="00347BE4">
        <w:rPr>
          <w:sz w:val="28"/>
          <w:szCs w:val="28"/>
        </w:rPr>
        <w:t>.</w:t>
      </w:r>
    </w:p>
    <w:p w14:paraId="72EA0CE5" w14:textId="77777777" w:rsidR="00347BE4" w:rsidRPr="00347BE4" w:rsidRDefault="00347BE4" w:rsidP="00347BE4">
      <w:pPr>
        <w:pStyle w:val="Listenabsatz"/>
        <w:rPr>
          <w:sz w:val="28"/>
          <w:szCs w:val="28"/>
        </w:rPr>
      </w:pPr>
    </w:p>
    <w:p w14:paraId="689E9DBD" w14:textId="77777777" w:rsidR="000772D7" w:rsidRDefault="008F488B" w:rsidP="00B71257">
      <w:pPr>
        <w:pStyle w:val="Listenabsatz"/>
        <w:numPr>
          <w:ilvl w:val="0"/>
          <w:numId w:val="2"/>
        </w:numPr>
        <w:rPr>
          <w:sz w:val="28"/>
          <w:szCs w:val="28"/>
        </w:rPr>
      </w:pPr>
      <w:r>
        <w:rPr>
          <w:sz w:val="28"/>
          <w:szCs w:val="28"/>
        </w:rPr>
        <w:t>der Weiterbetrieb der</w:t>
      </w:r>
      <w:r w:rsidR="00F44D47">
        <w:rPr>
          <w:sz w:val="28"/>
          <w:szCs w:val="28"/>
        </w:rPr>
        <w:t xml:space="preserve"> </w:t>
      </w:r>
      <w:r w:rsidR="00F44D47" w:rsidRPr="00F44D47">
        <w:rPr>
          <w:b/>
          <w:bCs/>
          <w:sz w:val="28"/>
          <w:szCs w:val="28"/>
        </w:rPr>
        <w:t xml:space="preserve">Freibäder in Naumburg und </w:t>
      </w:r>
      <w:proofErr w:type="spellStart"/>
      <w:r w:rsidR="00F44D47" w:rsidRPr="00F44D47">
        <w:rPr>
          <w:b/>
          <w:bCs/>
          <w:sz w:val="28"/>
          <w:szCs w:val="28"/>
        </w:rPr>
        <w:t>Heimarshausen</w:t>
      </w:r>
      <w:proofErr w:type="spellEnd"/>
      <w:r w:rsidR="00F44D47">
        <w:rPr>
          <w:sz w:val="28"/>
          <w:szCs w:val="28"/>
        </w:rPr>
        <w:t xml:space="preserve"> </w:t>
      </w:r>
      <w:r>
        <w:rPr>
          <w:sz w:val="28"/>
          <w:szCs w:val="28"/>
        </w:rPr>
        <w:t xml:space="preserve">sichergestellt ist. </w:t>
      </w:r>
      <w:r w:rsidR="00F44D47">
        <w:rPr>
          <w:sz w:val="28"/>
          <w:szCs w:val="28"/>
        </w:rPr>
        <w:t>Umfangreiche Investitionen in die Technik</w:t>
      </w:r>
      <w:r>
        <w:rPr>
          <w:sz w:val="28"/>
          <w:szCs w:val="28"/>
        </w:rPr>
        <w:t xml:space="preserve"> und energetische Erneuerung sind bereits auf den Weg gebracht</w:t>
      </w:r>
      <w:r w:rsidR="00E32491">
        <w:rPr>
          <w:sz w:val="28"/>
          <w:szCs w:val="28"/>
        </w:rPr>
        <w:t>. E</w:t>
      </w:r>
      <w:r>
        <w:rPr>
          <w:sz w:val="28"/>
          <w:szCs w:val="28"/>
        </w:rPr>
        <w:t xml:space="preserve">ine weitere Aufwertung des Freibades Naumburg im Rahmen des Dorferneuerungsprogramms </w:t>
      </w:r>
      <w:r w:rsidR="00E32491">
        <w:rPr>
          <w:sz w:val="28"/>
          <w:szCs w:val="28"/>
        </w:rPr>
        <w:t xml:space="preserve">ist </w:t>
      </w:r>
      <w:r>
        <w:rPr>
          <w:sz w:val="28"/>
          <w:szCs w:val="28"/>
        </w:rPr>
        <w:t>ab 2028 vorgesehen.</w:t>
      </w:r>
    </w:p>
    <w:p w14:paraId="281639C6" w14:textId="77777777" w:rsidR="000772D7" w:rsidRPr="000772D7" w:rsidRDefault="000772D7" w:rsidP="000772D7">
      <w:pPr>
        <w:pStyle w:val="Listenabsatz"/>
        <w:rPr>
          <w:sz w:val="28"/>
          <w:szCs w:val="28"/>
        </w:rPr>
      </w:pPr>
    </w:p>
    <w:p w14:paraId="296613BC" w14:textId="7241FE79" w:rsidR="003C573A" w:rsidRDefault="008E37B5" w:rsidP="00B71257">
      <w:pPr>
        <w:pStyle w:val="Listenabsatz"/>
        <w:numPr>
          <w:ilvl w:val="0"/>
          <w:numId w:val="2"/>
        </w:numPr>
        <w:rPr>
          <w:sz w:val="28"/>
          <w:szCs w:val="28"/>
        </w:rPr>
      </w:pPr>
      <w:r>
        <w:rPr>
          <w:sz w:val="28"/>
          <w:szCs w:val="28"/>
        </w:rPr>
        <w:t xml:space="preserve">es für die sanierungsbedürftige </w:t>
      </w:r>
      <w:r w:rsidRPr="008E37B5">
        <w:rPr>
          <w:b/>
          <w:bCs/>
          <w:sz w:val="28"/>
          <w:szCs w:val="28"/>
        </w:rPr>
        <w:t>Sporthalle an der Elbetalschule</w:t>
      </w:r>
      <w:r>
        <w:rPr>
          <w:sz w:val="28"/>
          <w:szCs w:val="28"/>
        </w:rPr>
        <w:t xml:space="preserve"> einen Ersatzneubau gibt.</w:t>
      </w:r>
      <w:r w:rsidR="000772D7">
        <w:rPr>
          <w:sz w:val="28"/>
          <w:szCs w:val="28"/>
        </w:rPr>
        <w:t xml:space="preserve"> </w:t>
      </w:r>
      <w:r w:rsidR="003174D5">
        <w:rPr>
          <w:sz w:val="28"/>
          <w:szCs w:val="28"/>
        </w:rPr>
        <w:t xml:space="preserve">Sollte der Landkreis Kassel als Schulträger für die Mitnutzung der Halle durch die örtlichen Vereine einen anteiligen </w:t>
      </w:r>
      <w:r w:rsidR="003174D5">
        <w:rPr>
          <w:sz w:val="28"/>
          <w:szCs w:val="28"/>
        </w:rPr>
        <w:lastRenderedPageBreak/>
        <w:t>Finanzierungsbeitrag von der Stadt Naumburg fordern, ist zu prüfen, ob hierfür Mittel aus dem Sondervermögen</w:t>
      </w:r>
      <w:r w:rsidR="002C481B">
        <w:rPr>
          <w:sz w:val="28"/>
          <w:szCs w:val="28"/>
        </w:rPr>
        <w:t xml:space="preserve"> für Infr</w:t>
      </w:r>
      <w:r w:rsidR="00A66574">
        <w:rPr>
          <w:sz w:val="28"/>
          <w:szCs w:val="28"/>
        </w:rPr>
        <w:t>a</w:t>
      </w:r>
      <w:r w:rsidR="002C481B">
        <w:rPr>
          <w:sz w:val="28"/>
          <w:szCs w:val="28"/>
        </w:rPr>
        <w:t>struktur</w:t>
      </w:r>
      <w:r w:rsidR="003174D5">
        <w:rPr>
          <w:sz w:val="28"/>
          <w:szCs w:val="28"/>
        </w:rPr>
        <w:t xml:space="preserve"> des Bundes eingesetzt werden können.</w:t>
      </w:r>
    </w:p>
    <w:p w14:paraId="4C0FD6E2" w14:textId="77777777" w:rsidR="003C573A" w:rsidRPr="003C573A" w:rsidRDefault="003C573A" w:rsidP="003C573A">
      <w:pPr>
        <w:pStyle w:val="Listenabsatz"/>
        <w:rPr>
          <w:sz w:val="28"/>
          <w:szCs w:val="28"/>
        </w:rPr>
      </w:pPr>
    </w:p>
    <w:p w14:paraId="655DCA35" w14:textId="3CD3D4CE" w:rsidR="004A1FC2" w:rsidRDefault="003B123D" w:rsidP="00B71257">
      <w:pPr>
        <w:pStyle w:val="Listenabsatz"/>
        <w:numPr>
          <w:ilvl w:val="0"/>
          <w:numId w:val="2"/>
        </w:numPr>
        <w:rPr>
          <w:sz w:val="28"/>
          <w:szCs w:val="28"/>
        </w:rPr>
      </w:pPr>
      <w:r>
        <w:rPr>
          <w:sz w:val="28"/>
          <w:szCs w:val="28"/>
        </w:rPr>
        <w:t xml:space="preserve">in den Innerortslagen aller Stadtteile vorhandene </w:t>
      </w:r>
      <w:r w:rsidR="00D138E8" w:rsidRPr="003B123D">
        <w:rPr>
          <w:b/>
          <w:bCs/>
          <w:sz w:val="28"/>
          <w:szCs w:val="28"/>
        </w:rPr>
        <w:t>Baulücken</w:t>
      </w:r>
      <w:r>
        <w:rPr>
          <w:sz w:val="28"/>
          <w:szCs w:val="28"/>
        </w:rPr>
        <w:t xml:space="preserve"> vorrangig geschlossen werden, nachdem die Nachfrage nach Baugrundstücken in den ausgewiesenen Baugebieten </w:t>
      </w:r>
      <w:r w:rsidR="006D048B">
        <w:rPr>
          <w:sz w:val="28"/>
          <w:szCs w:val="28"/>
        </w:rPr>
        <w:t xml:space="preserve">aktuell </w:t>
      </w:r>
      <w:r>
        <w:rPr>
          <w:sz w:val="28"/>
          <w:szCs w:val="28"/>
        </w:rPr>
        <w:t>nicht ausreicht</w:t>
      </w:r>
      <w:r w:rsidR="00D138E8">
        <w:rPr>
          <w:sz w:val="28"/>
          <w:szCs w:val="28"/>
        </w:rPr>
        <w:t>,</w:t>
      </w:r>
      <w:r>
        <w:rPr>
          <w:sz w:val="28"/>
          <w:szCs w:val="28"/>
        </w:rPr>
        <w:t xml:space="preserve"> um Erschließungsmaßnahmen in Millionenhöhe </w:t>
      </w:r>
      <w:r w:rsidR="003C4323">
        <w:rPr>
          <w:sz w:val="28"/>
          <w:szCs w:val="28"/>
        </w:rPr>
        <w:t>zu rechtfertigen</w:t>
      </w:r>
      <w:r>
        <w:rPr>
          <w:sz w:val="28"/>
          <w:szCs w:val="28"/>
        </w:rPr>
        <w:t>.</w:t>
      </w:r>
      <w:r w:rsidR="00D138E8">
        <w:rPr>
          <w:sz w:val="28"/>
          <w:szCs w:val="28"/>
        </w:rPr>
        <w:t xml:space="preserve"> </w:t>
      </w:r>
      <w:r w:rsidR="006D048B">
        <w:rPr>
          <w:sz w:val="28"/>
          <w:szCs w:val="28"/>
        </w:rPr>
        <w:t xml:space="preserve">Für eine </w:t>
      </w:r>
      <w:r w:rsidR="006D048B" w:rsidRPr="006D048B">
        <w:rPr>
          <w:b/>
          <w:bCs/>
          <w:sz w:val="28"/>
          <w:szCs w:val="28"/>
        </w:rPr>
        <w:t>„</w:t>
      </w:r>
      <w:r w:rsidR="00D138E8" w:rsidRPr="006D048B">
        <w:rPr>
          <w:b/>
          <w:bCs/>
          <w:sz w:val="28"/>
          <w:szCs w:val="28"/>
        </w:rPr>
        <w:t>Quartiersentwicklung</w:t>
      </w:r>
      <w:r w:rsidR="006D048B" w:rsidRPr="006D048B">
        <w:rPr>
          <w:b/>
          <w:bCs/>
          <w:sz w:val="28"/>
          <w:szCs w:val="28"/>
        </w:rPr>
        <w:t>“</w:t>
      </w:r>
      <w:r w:rsidR="00D138E8" w:rsidRPr="006D048B">
        <w:rPr>
          <w:b/>
          <w:bCs/>
          <w:sz w:val="28"/>
          <w:szCs w:val="28"/>
        </w:rPr>
        <w:t xml:space="preserve"> in der </w:t>
      </w:r>
      <w:r w:rsidR="006D048B" w:rsidRPr="006D048B">
        <w:rPr>
          <w:b/>
          <w:bCs/>
          <w:sz w:val="28"/>
          <w:szCs w:val="28"/>
        </w:rPr>
        <w:t xml:space="preserve">historischen Naumburger </w:t>
      </w:r>
      <w:r w:rsidR="00D138E8" w:rsidRPr="006D048B">
        <w:rPr>
          <w:b/>
          <w:bCs/>
          <w:sz w:val="28"/>
          <w:szCs w:val="28"/>
        </w:rPr>
        <w:t>Altstadt</w:t>
      </w:r>
      <w:r w:rsidR="006D048B">
        <w:rPr>
          <w:sz w:val="28"/>
          <w:szCs w:val="28"/>
        </w:rPr>
        <w:t xml:space="preserve"> sind Zusatzmittel aus dem laufenden Dorferneuerungsprogramm zu beantragen, um einem weiteren Verfall</w:t>
      </w:r>
      <w:r w:rsidR="00265912">
        <w:rPr>
          <w:sz w:val="28"/>
          <w:szCs w:val="28"/>
        </w:rPr>
        <w:t xml:space="preserve"> von Gebäuden</w:t>
      </w:r>
      <w:r w:rsidR="006D048B">
        <w:rPr>
          <w:sz w:val="28"/>
          <w:szCs w:val="28"/>
        </w:rPr>
        <w:t xml:space="preserve"> entgegenzuwirken. Dabei sind Gesichtspunkte der s</w:t>
      </w:r>
      <w:r w:rsidR="00D138E8">
        <w:rPr>
          <w:sz w:val="28"/>
          <w:szCs w:val="28"/>
        </w:rPr>
        <w:t>tädt</w:t>
      </w:r>
      <w:r w:rsidR="006D048B">
        <w:rPr>
          <w:sz w:val="28"/>
          <w:szCs w:val="28"/>
        </w:rPr>
        <w:t>e</w:t>
      </w:r>
      <w:r w:rsidR="00D138E8">
        <w:rPr>
          <w:sz w:val="28"/>
          <w:szCs w:val="28"/>
        </w:rPr>
        <w:t>bauliche</w:t>
      </w:r>
      <w:r w:rsidR="006D048B">
        <w:rPr>
          <w:sz w:val="28"/>
          <w:szCs w:val="28"/>
        </w:rPr>
        <w:t>n</w:t>
      </w:r>
      <w:r w:rsidR="00D138E8">
        <w:rPr>
          <w:sz w:val="28"/>
          <w:szCs w:val="28"/>
        </w:rPr>
        <w:t xml:space="preserve"> Denkmalpflege</w:t>
      </w:r>
      <w:r w:rsidR="006D048B">
        <w:rPr>
          <w:sz w:val="28"/>
          <w:szCs w:val="28"/>
        </w:rPr>
        <w:t xml:space="preserve"> zu berücksicht</w:t>
      </w:r>
      <w:r w:rsidR="00265912">
        <w:rPr>
          <w:sz w:val="28"/>
          <w:szCs w:val="28"/>
        </w:rPr>
        <w:t>ig</w:t>
      </w:r>
      <w:r w:rsidR="006D048B">
        <w:rPr>
          <w:sz w:val="28"/>
          <w:szCs w:val="28"/>
        </w:rPr>
        <w:t>en.</w:t>
      </w:r>
      <w:r w:rsidR="000772D7">
        <w:rPr>
          <w:sz w:val="28"/>
          <w:szCs w:val="28"/>
        </w:rPr>
        <w:t xml:space="preserve"> </w:t>
      </w:r>
    </w:p>
    <w:p w14:paraId="5A233389" w14:textId="77777777" w:rsidR="004A1FC2" w:rsidRPr="004A1FC2" w:rsidRDefault="004A1FC2" w:rsidP="004A1FC2">
      <w:pPr>
        <w:pStyle w:val="Listenabsatz"/>
        <w:rPr>
          <w:sz w:val="28"/>
          <w:szCs w:val="28"/>
        </w:rPr>
      </w:pPr>
    </w:p>
    <w:p w14:paraId="51747C23" w14:textId="023D78B9" w:rsidR="00311553" w:rsidRDefault="004A1FC2" w:rsidP="00B71257">
      <w:pPr>
        <w:pStyle w:val="Listenabsatz"/>
        <w:numPr>
          <w:ilvl w:val="0"/>
          <w:numId w:val="2"/>
        </w:numPr>
        <w:rPr>
          <w:sz w:val="28"/>
          <w:szCs w:val="28"/>
        </w:rPr>
      </w:pPr>
      <w:r>
        <w:rPr>
          <w:sz w:val="28"/>
          <w:szCs w:val="28"/>
        </w:rPr>
        <w:t xml:space="preserve">die </w:t>
      </w:r>
      <w:r w:rsidRPr="004A1FC2">
        <w:rPr>
          <w:b/>
          <w:bCs/>
          <w:sz w:val="28"/>
          <w:szCs w:val="28"/>
        </w:rPr>
        <w:t>freiwilligen Feuerwehren</w:t>
      </w:r>
      <w:r>
        <w:rPr>
          <w:sz w:val="28"/>
          <w:szCs w:val="28"/>
        </w:rPr>
        <w:t xml:space="preserve"> entsprechend des beschlossenen Bedarfs- und Entwicklungsplanes weiterhin ausgerüstet und ausgebildet werden</w:t>
      </w:r>
      <w:r w:rsidR="00311553">
        <w:rPr>
          <w:sz w:val="28"/>
          <w:szCs w:val="28"/>
        </w:rPr>
        <w:t>,</w:t>
      </w:r>
      <w:r>
        <w:rPr>
          <w:sz w:val="28"/>
          <w:szCs w:val="28"/>
        </w:rPr>
        <w:t xml:space="preserve"> um die Infrastruktur sowie das Leben der Menschen</w:t>
      </w:r>
      <w:r w:rsidR="00311553">
        <w:rPr>
          <w:sz w:val="28"/>
          <w:szCs w:val="28"/>
        </w:rPr>
        <w:t xml:space="preserve"> einschließlich </w:t>
      </w:r>
      <w:r>
        <w:rPr>
          <w:sz w:val="28"/>
          <w:szCs w:val="28"/>
        </w:rPr>
        <w:t>ihres Hab und Gutes zu schützen</w:t>
      </w:r>
      <w:r w:rsidR="00311553">
        <w:rPr>
          <w:sz w:val="28"/>
          <w:szCs w:val="28"/>
        </w:rPr>
        <w:t>.</w:t>
      </w:r>
      <w:r w:rsidR="00B0255C">
        <w:rPr>
          <w:sz w:val="28"/>
          <w:szCs w:val="28"/>
        </w:rPr>
        <w:t xml:space="preserve"> Ähnliches gilt für Hilfsorganisationen wie die Naumburger Bereitschaft des Deutschen Roten Kreuzes.</w:t>
      </w:r>
    </w:p>
    <w:p w14:paraId="7CCB2ED1" w14:textId="77777777" w:rsidR="00311553" w:rsidRDefault="00311553" w:rsidP="00311553">
      <w:pPr>
        <w:pStyle w:val="Listenabsatz"/>
        <w:rPr>
          <w:sz w:val="28"/>
          <w:szCs w:val="28"/>
        </w:rPr>
      </w:pPr>
    </w:p>
    <w:p w14:paraId="4419FE81" w14:textId="27BFFE1A" w:rsidR="00DA1BBC" w:rsidRPr="000772D7" w:rsidRDefault="000772D7">
      <w:pPr>
        <w:rPr>
          <w:sz w:val="40"/>
          <w:szCs w:val="40"/>
          <w:u w:val="single"/>
        </w:rPr>
      </w:pPr>
      <w:r>
        <w:rPr>
          <w:sz w:val="40"/>
          <w:szCs w:val="40"/>
          <w:u w:val="single"/>
        </w:rPr>
        <w:t>Jugend, Familie und Senioren</w:t>
      </w:r>
    </w:p>
    <w:p w14:paraId="670575C9" w14:textId="5654BF4E" w:rsidR="00DA1BBC" w:rsidRDefault="005613A7">
      <w:pPr>
        <w:rPr>
          <w:sz w:val="28"/>
          <w:szCs w:val="28"/>
        </w:rPr>
      </w:pPr>
      <w:r>
        <w:rPr>
          <w:sz w:val="28"/>
          <w:szCs w:val="28"/>
        </w:rPr>
        <w:t xml:space="preserve">In Naumburg bieten drei vorhandene </w:t>
      </w:r>
      <w:r w:rsidRPr="0032524C">
        <w:rPr>
          <w:b/>
          <w:bCs/>
          <w:sz w:val="28"/>
          <w:szCs w:val="28"/>
        </w:rPr>
        <w:t>Kindertagesstätten</w:t>
      </w:r>
      <w:r>
        <w:rPr>
          <w:sz w:val="28"/>
          <w:szCs w:val="28"/>
        </w:rPr>
        <w:t xml:space="preserve"> </w:t>
      </w:r>
      <w:r w:rsidR="00CC7D90">
        <w:rPr>
          <w:sz w:val="28"/>
          <w:szCs w:val="28"/>
        </w:rPr>
        <w:t>den Raum</w:t>
      </w:r>
      <w:r>
        <w:rPr>
          <w:sz w:val="28"/>
          <w:szCs w:val="28"/>
        </w:rPr>
        <w:t xml:space="preserve"> für ein gelingende</w:t>
      </w:r>
      <w:r w:rsidR="00C7225B">
        <w:rPr>
          <w:sz w:val="28"/>
          <w:szCs w:val="28"/>
        </w:rPr>
        <w:t>s</w:t>
      </w:r>
      <w:r>
        <w:rPr>
          <w:sz w:val="28"/>
          <w:szCs w:val="28"/>
        </w:rPr>
        <w:t xml:space="preserve"> Aufwachsen unserer Kinder. Damit dies so bleibt, bedarf es einer Modernisierung de</w:t>
      </w:r>
      <w:r w:rsidR="00E50E7A">
        <w:rPr>
          <w:sz w:val="28"/>
          <w:szCs w:val="28"/>
        </w:rPr>
        <w:t>s Kindergartens „Regenbogenland“ in Altenstädt und einer energetischen Sanierung des Kindergartens „</w:t>
      </w:r>
      <w:proofErr w:type="spellStart"/>
      <w:r w:rsidR="00E50E7A">
        <w:rPr>
          <w:sz w:val="28"/>
          <w:szCs w:val="28"/>
        </w:rPr>
        <w:t>Zwergenstübchen</w:t>
      </w:r>
      <w:proofErr w:type="spellEnd"/>
      <w:r w:rsidR="00E50E7A">
        <w:rPr>
          <w:sz w:val="28"/>
          <w:szCs w:val="28"/>
        </w:rPr>
        <w:t xml:space="preserve">“ in Elbenberg. Hierfür sind </w:t>
      </w:r>
      <w:r w:rsidR="008D29E6">
        <w:rPr>
          <w:sz w:val="28"/>
          <w:szCs w:val="28"/>
        </w:rPr>
        <w:t xml:space="preserve">neben sonstigen Fördermitteln </w:t>
      </w:r>
      <w:r w:rsidR="00E50E7A">
        <w:rPr>
          <w:sz w:val="28"/>
          <w:szCs w:val="28"/>
        </w:rPr>
        <w:t xml:space="preserve">die der Stadt zufließenden </w:t>
      </w:r>
      <w:r w:rsidR="008D29E6">
        <w:rPr>
          <w:sz w:val="28"/>
          <w:szCs w:val="28"/>
        </w:rPr>
        <w:t xml:space="preserve">Gelder </w:t>
      </w:r>
      <w:r w:rsidR="00E50E7A">
        <w:rPr>
          <w:sz w:val="28"/>
          <w:szCs w:val="28"/>
        </w:rPr>
        <w:t>aus dem Sondervermögen Infrastruktur des Bundes vorrangig einzusetzen.</w:t>
      </w:r>
      <w:r w:rsidR="00DA72D7">
        <w:rPr>
          <w:sz w:val="28"/>
          <w:szCs w:val="28"/>
        </w:rPr>
        <w:t xml:space="preserve"> Ergänzende Angebote durch eine Kindertagespflege sind </w:t>
      </w:r>
      <w:r w:rsidR="00883902">
        <w:rPr>
          <w:sz w:val="28"/>
          <w:szCs w:val="28"/>
        </w:rPr>
        <w:t>von der</w:t>
      </w:r>
      <w:r w:rsidR="00DA72D7">
        <w:rPr>
          <w:sz w:val="28"/>
          <w:szCs w:val="28"/>
        </w:rPr>
        <w:t xml:space="preserve"> Stadt weiterhin finanziell zu fördern.</w:t>
      </w:r>
    </w:p>
    <w:p w14:paraId="0A2DC008" w14:textId="77777777" w:rsidR="000A7A0E" w:rsidRDefault="0032524C">
      <w:pPr>
        <w:rPr>
          <w:sz w:val="28"/>
          <w:szCs w:val="28"/>
        </w:rPr>
      </w:pPr>
      <w:r>
        <w:rPr>
          <w:sz w:val="28"/>
          <w:szCs w:val="28"/>
        </w:rPr>
        <w:t xml:space="preserve">Jugendlichen einen zentralen Treffpunkt mit Freizeitangeboten, Familien einen Ort zum Austausch und älteren Menschen eine Anlaufstelle für Hilfsangebote zu schaffen, ist </w:t>
      </w:r>
      <w:r w:rsidR="00C12A8A">
        <w:rPr>
          <w:sz w:val="28"/>
          <w:szCs w:val="28"/>
        </w:rPr>
        <w:t xml:space="preserve">das </w:t>
      </w:r>
      <w:r>
        <w:rPr>
          <w:sz w:val="28"/>
          <w:szCs w:val="28"/>
        </w:rPr>
        <w:t xml:space="preserve">Ziel für ein generationsübergreifendes </w:t>
      </w:r>
      <w:r w:rsidRPr="00C7225B">
        <w:rPr>
          <w:b/>
          <w:bCs/>
          <w:sz w:val="28"/>
          <w:szCs w:val="28"/>
        </w:rPr>
        <w:t>Familienzentrum im „Haus des Gastes“</w:t>
      </w:r>
      <w:r>
        <w:rPr>
          <w:sz w:val="28"/>
          <w:szCs w:val="28"/>
        </w:rPr>
        <w:t xml:space="preserve">. </w:t>
      </w:r>
      <w:r w:rsidR="00C12A8A">
        <w:rPr>
          <w:sz w:val="28"/>
          <w:szCs w:val="28"/>
        </w:rPr>
        <w:t xml:space="preserve">Bereits </w:t>
      </w:r>
      <w:r w:rsidR="00726769">
        <w:rPr>
          <w:sz w:val="28"/>
          <w:szCs w:val="28"/>
        </w:rPr>
        <w:t>begonnene</w:t>
      </w:r>
      <w:r w:rsidR="00C12A8A">
        <w:rPr>
          <w:sz w:val="28"/>
          <w:szCs w:val="28"/>
        </w:rPr>
        <w:t xml:space="preserve"> Beratungstage und</w:t>
      </w:r>
      <w:r w:rsidR="00726769">
        <w:rPr>
          <w:sz w:val="28"/>
          <w:szCs w:val="28"/>
        </w:rPr>
        <w:t xml:space="preserve"> Eltern- und Seniorentreffs sollen </w:t>
      </w:r>
      <w:r w:rsidR="00AD2AB0">
        <w:rPr>
          <w:sz w:val="28"/>
          <w:szCs w:val="28"/>
        </w:rPr>
        <w:t>um</w:t>
      </w:r>
      <w:r w:rsidR="00726769">
        <w:rPr>
          <w:sz w:val="28"/>
          <w:szCs w:val="28"/>
        </w:rPr>
        <w:t xml:space="preserve"> weitere Angebote ergänzt werden.</w:t>
      </w:r>
      <w:r w:rsidR="00C12A8A">
        <w:rPr>
          <w:sz w:val="28"/>
          <w:szCs w:val="28"/>
        </w:rPr>
        <w:t xml:space="preserve"> Wichtig dabei: die Inanspruchnahme der Angebote ist den Einwohner/innen aller Stadtteile zu ermöglichen. </w:t>
      </w:r>
    </w:p>
    <w:p w14:paraId="4DA063F5" w14:textId="2BCE179F" w:rsidR="00726769" w:rsidRDefault="00CC7D90">
      <w:pPr>
        <w:rPr>
          <w:sz w:val="28"/>
          <w:szCs w:val="28"/>
        </w:rPr>
      </w:pPr>
      <w:r>
        <w:rPr>
          <w:sz w:val="28"/>
          <w:szCs w:val="28"/>
        </w:rPr>
        <w:lastRenderedPageBreak/>
        <w:t xml:space="preserve">Zur Betreuung des zentralen Jugendraumes und zur Koordination </w:t>
      </w:r>
      <w:r w:rsidR="000A7AD2">
        <w:rPr>
          <w:sz w:val="28"/>
          <w:szCs w:val="28"/>
        </w:rPr>
        <w:t>de</w:t>
      </w:r>
      <w:r w:rsidR="00C24799">
        <w:rPr>
          <w:sz w:val="28"/>
          <w:szCs w:val="28"/>
        </w:rPr>
        <w:t>r Angebot</w:t>
      </w:r>
      <w:r w:rsidR="00906DD6">
        <w:rPr>
          <w:sz w:val="28"/>
          <w:szCs w:val="28"/>
        </w:rPr>
        <w:t>e</w:t>
      </w:r>
      <w:r w:rsidR="00C24799">
        <w:rPr>
          <w:sz w:val="28"/>
          <w:szCs w:val="28"/>
        </w:rPr>
        <w:t xml:space="preserve"> des </w:t>
      </w:r>
      <w:r>
        <w:rPr>
          <w:sz w:val="28"/>
          <w:szCs w:val="28"/>
        </w:rPr>
        <w:t>Familienzentrum</w:t>
      </w:r>
      <w:r w:rsidR="000A7AD2">
        <w:rPr>
          <w:sz w:val="28"/>
          <w:szCs w:val="28"/>
        </w:rPr>
        <w:t>s</w:t>
      </w:r>
      <w:r>
        <w:rPr>
          <w:sz w:val="28"/>
          <w:szCs w:val="28"/>
        </w:rPr>
        <w:t xml:space="preserve"> </w:t>
      </w:r>
      <w:r w:rsidR="00235D29">
        <w:rPr>
          <w:sz w:val="28"/>
          <w:szCs w:val="28"/>
        </w:rPr>
        <w:t xml:space="preserve">ist </w:t>
      </w:r>
      <w:proofErr w:type="gramStart"/>
      <w:r w:rsidR="000A7AD2">
        <w:rPr>
          <w:sz w:val="28"/>
          <w:szCs w:val="28"/>
        </w:rPr>
        <w:t xml:space="preserve">neben ehrenamtlichem </w:t>
      </w:r>
      <w:r>
        <w:rPr>
          <w:sz w:val="28"/>
          <w:szCs w:val="28"/>
        </w:rPr>
        <w:t>auch hauptamtliches Personal</w:t>
      </w:r>
      <w:proofErr w:type="gramEnd"/>
      <w:r w:rsidR="00235D29">
        <w:rPr>
          <w:sz w:val="28"/>
          <w:szCs w:val="28"/>
        </w:rPr>
        <w:t xml:space="preserve"> erforderlich</w:t>
      </w:r>
      <w:r>
        <w:rPr>
          <w:sz w:val="28"/>
          <w:szCs w:val="28"/>
        </w:rPr>
        <w:t>.</w:t>
      </w:r>
      <w:r w:rsidR="00AD2AB0">
        <w:rPr>
          <w:sz w:val="28"/>
          <w:szCs w:val="28"/>
        </w:rPr>
        <w:t xml:space="preserve"> </w:t>
      </w:r>
      <w:r w:rsidR="00235D29">
        <w:rPr>
          <w:sz w:val="28"/>
          <w:szCs w:val="28"/>
        </w:rPr>
        <w:t xml:space="preserve">Benötigt werden </w:t>
      </w:r>
      <w:r w:rsidR="00AD2AB0">
        <w:rPr>
          <w:sz w:val="28"/>
          <w:szCs w:val="28"/>
        </w:rPr>
        <w:t>zwei Halbtagsstellen für Fachkräfte. Fördermittel des Landes Hessen</w:t>
      </w:r>
      <w:r w:rsidR="001E4EC3">
        <w:rPr>
          <w:sz w:val="28"/>
          <w:szCs w:val="28"/>
        </w:rPr>
        <w:t xml:space="preserve"> und des Landkreises Kassel</w:t>
      </w:r>
      <w:r w:rsidR="00AD2AB0">
        <w:rPr>
          <w:sz w:val="28"/>
          <w:szCs w:val="28"/>
        </w:rPr>
        <w:t xml:space="preserve"> sind hierfür zu beantragen.</w:t>
      </w:r>
    </w:p>
    <w:p w14:paraId="52B04CBF" w14:textId="77777777" w:rsidR="000A7A0E" w:rsidRDefault="000A7A0E">
      <w:pPr>
        <w:rPr>
          <w:sz w:val="40"/>
          <w:szCs w:val="40"/>
          <w:u w:val="single"/>
        </w:rPr>
      </w:pPr>
    </w:p>
    <w:p w14:paraId="181BC518" w14:textId="733BA831" w:rsidR="00E316DE" w:rsidRDefault="000772D7">
      <w:pPr>
        <w:rPr>
          <w:sz w:val="40"/>
          <w:szCs w:val="40"/>
          <w:u w:val="single"/>
        </w:rPr>
      </w:pPr>
      <w:r>
        <w:rPr>
          <w:sz w:val="40"/>
          <w:szCs w:val="40"/>
          <w:u w:val="single"/>
        </w:rPr>
        <w:t>Energie und Umwelt</w:t>
      </w:r>
    </w:p>
    <w:p w14:paraId="431487BB" w14:textId="336EC2BB" w:rsidR="008771A7" w:rsidRDefault="00E70DD7">
      <w:pPr>
        <w:rPr>
          <w:sz w:val="28"/>
          <w:szCs w:val="28"/>
        </w:rPr>
      </w:pPr>
      <w:r>
        <w:rPr>
          <w:sz w:val="28"/>
          <w:szCs w:val="28"/>
        </w:rPr>
        <w:t xml:space="preserve">Wir treten dafür ein, dass Naumburg </w:t>
      </w:r>
      <w:r w:rsidR="00AB3300">
        <w:rPr>
          <w:sz w:val="28"/>
          <w:szCs w:val="28"/>
        </w:rPr>
        <w:t xml:space="preserve">noch stärker zur </w:t>
      </w:r>
      <w:r w:rsidRPr="00A14146">
        <w:rPr>
          <w:b/>
          <w:bCs/>
          <w:sz w:val="28"/>
          <w:szCs w:val="28"/>
        </w:rPr>
        <w:t>Energie</w:t>
      </w:r>
      <w:r w:rsidR="00214074" w:rsidRPr="00A14146">
        <w:rPr>
          <w:b/>
          <w:bCs/>
          <w:sz w:val="28"/>
          <w:szCs w:val="28"/>
        </w:rPr>
        <w:t>- und</w:t>
      </w:r>
      <w:r w:rsidR="00214074">
        <w:rPr>
          <w:sz w:val="28"/>
          <w:szCs w:val="28"/>
        </w:rPr>
        <w:t xml:space="preserve"> </w:t>
      </w:r>
      <w:r w:rsidR="00214074" w:rsidRPr="00A14146">
        <w:rPr>
          <w:b/>
          <w:bCs/>
          <w:sz w:val="28"/>
          <w:szCs w:val="28"/>
        </w:rPr>
        <w:t>Wärme</w:t>
      </w:r>
      <w:r w:rsidRPr="00A14146">
        <w:rPr>
          <w:b/>
          <w:bCs/>
          <w:sz w:val="28"/>
          <w:szCs w:val="28"/>
        </w:rPr>
        <w:t>wende</w:t>
      </w:r>
      <w:r>
        <w:rPr>
          <w:sz w:val="28"/>
          <w:szCs w:val="28"/>
        </w:rPr>
        <w:t xml:space="preserve"> </w:t>
      </w:r>
      <w:r w:rsidR="00AB3300">
        <w:rPr>
          <w:sz w:val="28"/>
          <w:szCs w:val="28"/>
        </w:rPr>
        <w:t>beiträgt</w:t>
      </w:r>
      <w:r w:rsidR="00A14146">
        <w:rPr>
          <w:sz w:val="28"/>
          <w:szCs w:val="28"/>
        </w:rPr>
        <w:t>:</w:t>
      </w:r>
    </w:p>
    <w:p w14:paraId="512EA91C" w14:textId="05C22378" w:rsidR="008771A7" w:rsidRDefault="008771A7">
      <w:pPr>
        <w:rPr>
          <w:sz w:val="28"/>
          <w:szCs w:val="28"/>
        </w:rPr>
      </w:pPr>
      <w:r>
        <w:rPr>
          <w:sz w:val="28"/>
          <w:szCs w:val="28"/>
        </w:rPr>
        <w:t>D</w:t>
      </w:r>
      <w:r w:rsidR="00AB3300">
        <w:rPr>
          <w:sz w:val="28"/>
          <w:szCs w:val="28"/>
        </w:rPr>
        <w:t xml:space="preserve">ie Installation </w:t>
      </w:r>
      <w:r w:rsidR="00AB3300" w:rsidRPr="00D038AE">
        <w:rPr>
          <w:sz w:val="28"/>
          <w:szCs w:val="28"/>
        </w:rPr>
        <w:t>von Photovoltaik-Anlagen</w:t>
      </w:r>
      <w:r w:rsidR="00AB3300">
        <w:rPr>
          <w:sz w:val="28"/>
          <w:szCs w:val="28"/>
        </w:rPr>
        <w:t xml:space="preserve"> auf städtischen Gebäuden ist d</w:t>
      </w:r>
      <w:r w:rsidR="005D0D4C">
        <w:rPr>
          <w:sz w:val="28"/>
          <w:szCs w:val="28"/>
        </w:rPr>
        <w:t>eshalb</w:t>
      </w:r>
      <w:r w:rsidR="00AB3300">
        <w:rPr>
          <w:sz w:val="28"/>
          <w:szCs w:val="28"/>
        </w:rPr>
        <w:t xml:space="preserve"> fortzusetzen.</w:t>
      </w:r>
      <w:r w:rsidR="00EB2BD2">
        <w:rPr>
          <w:sz w:val="28"/>
          <w:szCs w:val="28"/>
        </w:rPr>
        <w:t xml:space="preserve"> </w:t>
      </w:r>
      <w:r w:rsidR="00214074">
        <w:rPr>
          <w:sz w:val="28"/>
          <w:szCs w:val="28"/>
        </w:rPr>
        <w:t>Zur Reduzierung der Treibhausgasemissionen ist auf fossile Brennstoffe zur Wärmegewinnung in allen städtischen Einrichtungen sukzessive zu verzichten</w:t>
      </w:r>
      <w:r>
        <w:rPr>
          <w:sz w:val="28"/>
          <w:szCs w:val="28"/>
        </w:rPr>
        <w:t>.</w:t>
      </w:r>
      <w:r w:rsidR="00EB2BD2">
        <w:rPr>
          <w:sz w:val="28"/>
          <w:szCs w:val="28"/>
        </w:rPr>
        <w:t xml:space="preserve"> Und es sind w</w:t>
      </w:r>
      <w:r>
        <w:rPr>
          <w:sz w:val="28"/>
          <w:szCs w:val="28"/>
        </w:rPr>
        <w:t xml:space="preserve">eitere Möglichkeiten </w:t>
      </w:r>
      <w:r w:rsidR="00845736">
        <w:rPr>
          <w:sz w:val="28"/>
          <w:szCs w:val="28"/>
        </w:rPr>
        <w:t>zur</w:t>
      </w:r>
      <w:r w:rsidR="005D0D4C" w:rsidRPr="00D038AE">
        <w:rPr>
          <w:sz w:val="28"/>
          <w:szCs w:val="28"/>
        </w:rPr>
        <w:t xml:space="preserve"> Einsparung von</w:t>
      </w:r>
      <w:r w:rsidRPr="00D038AE">
        <w:rPr>
          <w:sz w:val="28"/>
          <w:szCs w:val="28"/>
        </w:rPr>
        <w:t xml:space="preserve"> Strom-</w:t>
      </w:r>
      <w:r w:rsidRPr="00D038AE">
        <w:rPr>
          <w:b/>
          <w:bCs/>
          <w:sz w:val="28"/>
          <w:szCs w:val="28"/>
        </w:rPr>
        <w:t xml:space="preserve"> </w:t>
      </w:r>
      <w:r w:rsidRPr="00D038AE">
        <w:rPr>
          <w:sz w:val="28"/>
          <w:szCs w:val="28"/>
        </w:rPr>
        <w:t>und Wärmeenergie</w:t>
      </w:r>
      <w:r w:rsidR="005D0D4C">
        <w:rPr>
          <w:sz w:val="28"/>
          <w:szCs w:val="28"/>
        </w:rPr>
        <w:t xml:space="preserve"> </w:t>
      </w:r>
      <w:r>
        <w:rPr>
          <w:sz w:val="28"/>
          <w:szCs w:val="28"/>
        </w:rPr>
        <w:t>zu prüfen.</w:t>
      </w:r>
    </w:p>
    <w:p w14:paraId="3F6F114D" w14:textId="66E04C86" w:rsidR="007871B8" w:rsidRDefault="005D0D4C">
      <w:pPr>
        <w:rPr>
          <w:sz w:val="28"/>
          <w:szCs w:val="28"/>
        </w:rPr>
      </w:pPr>
      <w:r>
        <w:rPr>
          <w:sz w:val="28"/>
          <w:szCs w:val="28"/>
        </w:rPr>
        <w:t xml:space="preserve">Sollten lokale quartiersbezogene Energiekonzepte zum tragen kommen, sind die betroffenen </w:t>
      </w:r>
      <w:r w:rsidR="00D038AE">
        <w:rPr>
          <w:sz w:val="28"/>
          <w:szCs w:val="28"/>
        </w:rPr>
        <w:t>Grundstückseigentümer</w:t>
      </w:r>
      <w:r>
        <w:rPr>
          <w:sz w:val="28"/>
          <w:szCs w:val="28"/>
        </w:rPr>
        <w:t xml:space="preserve"> frühzeitig zu informieren und einzubinden.</w:t>
      </w:r>
    </w:p>
    <w:p w14:paraId="1F78A7F9" w14:textId="2285CB0E" w:rsidR="0077648B" w:rsidRDefault="005D0D4C">
      <w:pPr>
        <w:rPr>
          <w:sz w:val="28"/>
          <w:szCs w:val="28"/>
        </w:rPr>
      </w:pPr>
      <w:r>
        <w:rPr>
          <w:sz w:val="28"/>
          <w:szCs w:val="28"/>
        </w:rPr>
        <w:t xml:space="preserve">Die </w:t>
      </w:r>
      <w:r w:rsidRPr="00D038AE">
        <w:rPr>
          <w:b/>
          <w:bCs/>
          <w:sz w:val="28"/>
          <w:szCs w:val="28"/>
        </w:rPr>
        <w:t>Windkraft</w:t>
      </w:r>
      <w:r>
        <w:rPr>
          <w:sz w:val="28"/>
          <w:szCs w:val="28"/>
        </w:rPr>
        <w:t xml:space="preserve"> ist die effizienteste </w:t>
      </w:r>
      <w:r w:rsidR="005129DA">
        <w:rPr>
          <w:sz w:val="28"/>
          <w:szCs w:val="28"/>
        </w:rPr>
        <w:t>Form</w:t>
      </w:r>
      <w:r>
        <w:rPr>
          <w:sz w:val="28"/>
          <w:szCs w:val="28"/>
        </w:rPr>
        <w:t xml:space="preserve"> der Stromerzeugung</w:t>
      </w:r>
      <w:r w:rsidR="0077648B">
        <w:rPr>
          <w:sz w:val="28"/>
          <w:szCs w:val="28"/>
        </w:rPr>
        <w:t xml:space="preserve">, </w:t>
      </w:r>
      <w:r w:rsidR="008302AE">
        <w:rPr>
          <w:sz w:val="28"/>
          <w:szCs w:val="28"/>
        </w:rPr>
        <w:t xml:space="preserve">ökologisch, </w:t>
      </w:r>
      <w:r w:rsidR="0077648B">
        <w:rPr>
          <w:sz w:val="28"/>
          <w:szCs w:val="28"/>
        </w:rPr>
        <w:t>dezentral und konzernunabhängig</w:t>
      </w:r>
      <w:r>
        <w:rPr>
          <w:sz w:val="28"/>
          <w:szCs w:val="28"/>
        </w:rPr>
        <w:t>.</w:t>
      </w:r>
    </w:p>
    <w:p w14:paraId="06EB647B" w14:textId="77777777" w:rsidR="005270EB" w:rsidRDefault="005D0D4C">
      <w:pPr>
        <w:rPr>
          <w:sz w:val="28"/>
          <w:szCs w:val="28"/>
        </w:rPr>
      </w:pPr>
      <w:r>
        <w:rPr>
          <w:sz w:val="28"/>
          <w:szCs w:val="28"/>
        </w:rPr>
        <w:t>Wir sind deshalb dafür, dass weitere Windenergieanlagen in der Naumburger Gemarkung entstehen, auch im Wald.</w:t>
      </w:r>
      <w:r w:rsidR="00D038AE">
        <w:rPr>
          <w:sz w:val="28"/>
          <w:szCs w:val="28"/>
        </w:rPr>
        <w:t xml:space="preserve"> </w:t>
      </w:r>
      <w:r>
        <w:rPr>
          <w:sz w:val="28"/>
          <w:szCs w:val="28"/>
        </w:rPr>
        <w:t xml:space="preserve">Vorzugsweise </w:t>
      </w:r>
      <w:r w:rsidR="00D038AE">
        <w:rPr>
          <w:sz w:val="28"/>
          <w:szCs w:val="28"/>
        </w:rPr>
        <w:t xml:space="preserve">sollten hierfür im Eigentum der Stadt stehende Flächen verwendet werden. </w:t>
      </w:r>
      <w:r w:rsidR="00B95BF8">
        <w:rPr>
          <w:sz w:val="28"/>
          <w:szCs w:val="28"/>
        </w:rPr>
        <w:t>Dabei</w:t>
      </w:r>
      <w:r w:rsidR="00D038AE">
        <w:rPr>
          <w:sz w:val="28"/>
          <w:szCs w:val="28"/>
        </w:rPr>
        <w:t xml:space="preserve"> muss es eine Beteiligung der Naumburger Bürgerinnen und Bürger </w:t>
      </w:r>
      <w:r w:rsidR="0077648B">
        <w:rPr>
          <w:sz w:val="28"/>
          <w:szCs w:val="28"/>
        </w:rPr>
        <w:t>in Form von finanziellen Anlage- und Investitionsmöglichkeiten geben (ggf. Energiegenossenschaft)</w:t>
      </w:r>
      <w:r w:rsidR="002B6805">
        <w:rPr>
          <w:sz w:val="28"/>
          <w:szCs w:val="28"/>
        </w:rPr>
        <w:t>.</w:t>
      </w:r>
    </w:p>
    <w:p w14:paraId="00A10F5D" w14:textId="764AF9CB" w:rsidR="005D0D4C" w:rsidRDefault="005270EB">
      <w:pPr>
        <w:rPr>
          <w:sz w:val="28"/>
          <w:szCs w:val="28"/>
        </w:rPr>
      </w:pPr>
      <w:r w:rsidRPr="005270EB">
        <w:rPr>
          <w:b/>
          <w:bCs/>
          <w:sz w:val="28"/>
          <w:szCs w:val="28"/>
        </w:rPr>
        <w:t>Klimaanpassungsmaßnahmen</w:t>
      </w:r>
      <w:r>
        <w:rPr>
          <w:sz w:val="28"/>
          <w:szCs w:val="28"/>
        </w:rPr>
        <w:t xml:space="preserve"> </w:t>
      </w:r>
      <w:r w:rsidR="00D67AB0">
        <w:rPr>
          <w:sz w:val="28"/>
          <w:szCs w:val="28"/>
        </w:rPr>
        <w:t xml:space="preserve">gehören </w:t>
      </w:r>
      <w:r>
        <w:rPr>
          <w:sz w:val="28"/>
          <w:szCs w:val="28"/>
        </w:rPr>
        <w:t xml:space="preserve">zu den unvermeidlichen Aufgaben der Stadt. Nach Vorliegen der Ergebnisse der bereits in Auftrag gegebenen Starkregensimulation sind notwendige Hochwasserschutzmaßnahmen </w:t>
      </w:r>
      <w:r w:rsidR="00D67AB0">
        <w:rPr>
          <w:sz w:val="28"/>
          <w:szCs w:val="28"/>
        </w:rPr>
        <w:t>einzuleiten</w:t>
      </w:r>
      <w:r>
        <w:rPr>
          <w:sz w:val="28"/>
          <w:szCs w:val="28"/>
        </w:rPr>
        <w:t>. Außerdem ist die Renaturierung des Elbe-Bachlaufs und der „</w:t>
      </w:r>
      <w:proofErr w:type="spellStart"/>
      <w:r>
        <w:rPr>
          <w:sz w:val="28"/>
          <w:szCs w:val="28"/>
        </w:rPr>
        <w:t>Spole</w:t>
      </w:r>
      <w:proofErr w:type="spellEnd"/>
      <w:r>
        <w:rPr>
          <w:sz w:val="28"/>
          <w:szCs w:val="28"/>
        </w:rPr>
        <w:t>“ mit externer Unterstützung fortzusetzen.</w:t>
      </w:r>
      <w:r w:rsidR="00D67AB0">
        <w:rPr>
          <w:sz w:val="28"/>
          <w:szCs w:val="28"/>
        </w:rPr>
        <w:t xml:space="preserve"> Dort wo es </w:t>
      </w:r>
      <w:r w:rsidR="000E2D6E">
        <w:rPr>
          <w:sz w:val="28"/>
          <w:szCs w:val="28"/>
        </w:rPr>
        <w:t>Einflussm</w:t>
      </w:r>
      <w:r w:rsidR="00D67AB0">
        <w:rPr>
          <w:sz w:val="28"/>
          <w:szCs w:val="28"/>
        </w:rPr>
        <w:t>öglichkeiten</w:t>
      </w:r>
      <w:r w:rsidR="000E2D6E">
        <w:rPr>
          <w:sz w:val="28"/>
          <w:szCs w:val="28"/>
        </w:rPr>
        <w:t xml:space="preserve"> für die Stadt </w:t>
      </w:r>
      <w:r w:rsidR="00D67AB0">
        <w:rPr>
          <w:sz w:val="28"/>
          <w:szCs w:val="28"/>
        </w:rPr>
        <w:t xml:space="preserve">gibt, </w:t>
      </w:r>
      <w:r w:rsidR="000E2D6E">
        <w:rPr>
          <w:sz w:val="28"/>
          <w:szCs w:val="28"/>
        </w:rPr>
        <w:t xml:space="preserve">ist auf die </w:t>
      </w:r>
      <w:r w:rsidR="00D67AB0">
        <w:rPr>
          <w:sz w:val="28"/>
          <w:szCs w:val="28"/>
        </w:rPr>
        <w:t>Erhaltung der Artenvielfalt</w:t>
      </w:r>
      <w:r w:rsidR="000E2D6E">
        <w:rPr>
          <w:sz w:val="28"/>
          <w:szCs w:val="28"/>
        </w:rPr>
        <w:t xml:space="preserve"> und den Naturschutz zu achten.</w:t>
      </w:r>
      <w:r>
        <w:rPr>
          <w:sz w:val="28"/>
          <w:szCs w:val="28"/>
        </w:rPr>
        <w:t xml:space="preserve"> </w:t>
      </w:r>
      <w:r w:rsidR="00D038AE">
        <w:rPr>
          <w:sz w:val="28"/>
          <w:szCs w:val="28"/>
        </w:rPr>
        <w:t xml:space="preserve"> </w:t>
      </w:r>
    </w:p>
    <w:p w14:paraId="0EA0AB8E" w14:textId="0DB90C5D" w:rsidR="007871B8" w:rsidRDefault="000E52FE">
      <w:pPr>
        <w:rPr>
          <w:sz w:val="28"/>
          <w:szCs w:val="28"/>
        </w:rPr>
      </w:pPr>
      <w:r>
        <w:rPr>
          <w:sz w:val="28"/>
          <w:szCs w:val="28"/>
        </w:rPr>
        <w:t xml:space="preserve">Bei einer nachhaltigen ökologischen </w:t>
      </w:r>
      <w:r w:rsidRPr="000E2D6E">
        <w:rPr>
          <w:b/>
          <w:bCs/>
          <w:sz w:val="28"/>
          <w:szCs w:val="28"/>
        </w:rPr>
        <w:t>Waldbewirtschaftung</w:t>
      </w:r>
      <w:r>
        <w:rPr>
          <w:sz w:val="28"/>
          <w:szCs w:val="28"/>
        </w:rPr>
        <w:t xml:space="preserve"> </w:t>
      </w:r>
      <w:r w:rsidR="00D67AB0">
        <w:rPr>
          <w:sz w:val="28"/>
          <w:szCs w:val="28"/>
        </w:rPr>
        <w:t xml:space="preserve">muss der Naumburger Kommunalwald eine Vorbildrolle einnehmen. Dazu gehört auch eine konsequente Jagdausübung, um eine Naturverjüngung und Durchmischung der Baumbestände zu ermöglichen. </w:t>
      </w:r>
    </w:p>
    <w:p w14:paraId="75772B59" w14:textId="2D94EA31" w:rsidR="007871B8" w:rsidRPr="00F76391" w:rsidRDefault="00F76391">
      <w:pPr>
        <w:rPr>
          <w:sz w:val="40"/>
          <w:szCs w:val="40"/>
          <w:u w:val="single"/>
        </w:rPr>
      </w:pPr>
      <w:r w:rsidRPr="00F76391">
        <w:rPr>
          <w:sz w:val="40"/>
          <w:szCs w:val="40"/>
          <w:u w:val="single"/>
        </w:rPr>
        <w:lastRenderedPageBreak/>
        <w:t>Steuern und Abgaben</w:t>
      </w:r>
    </w:p>
    <w:p w14:paraId="2DF2E91D" w14:textId="77777777" w:rsidR="00156EC6" w:rsidRDefault="00156EC6">
      <w:pPr>
        <w:rPr>
          <w:sz w:val="28"/>
          <w:szCs w:val="28"/>
        </w:rPr>
      </w:pPr>
      <w:r>
        <w:rPr>
          <w:sz w:val="28"/>
          <w:szCs w:val="28"/>
        </w:rPr>
        <w:t>Bezüglich der Grund- und Gewerbesteuer versprechen wir als SPD nichts, was wir nicht halten können. Die Grundsteuerreform hat zu einer für die Stadt schwer kalkulierbaren Einnahmesituation geführt. Die von den Finanzämtern festgesetzten Grundsteuermessbeträge sind nach wie vor nicht valide. Trotzdem werden wir mit dafür sorgen müssen, dass die Stadt finanziell handlungsfähig bleibt.</w:t>
      </w:r>
    </w:p>
    <w:p w14:paraId="0BB5219B" w14:textId="56AFAA81" w:rsidR="00156EC6" w:rsidRDefault="00156EC6">
      <w:pPr>
        <w:rPr>
          <w:sz w:val="28"/>
          <w:szCs w:val="28"/>
        </w:rPr>
      </w:pPr>
      <w:r>
        <w:rPr>
          <w:sz w:val="28"/>
          <w:szCs w:val="28"/>
        </w:rPr>
        <w:t>Der Einführung einer erhöhten Grundsteuer für unbebaute</w:t>
      </w:r>
      <w:r w:rsidR="00BC19C6">
        <w:rPr>
          <w:sz w:val="28"/>
          <w:szCs w:val="28"/>
        </w:rPr>
        <w:t xml:space="preserve"> baureife Grundstücke</w:t>
      </w:r>
      <w:r>
        <w:rPr>
          <w:sz w:val="28"/>
          <w:szCs w:val="28"/>
        </w:rPr>
        <w:t xml:space="preserve"> (Grundsteuer C) stehen wir aufgeschlossen gegenüber.</w:t>
      </w:r>
    </w:p>
    <w:p w14:paraId="25BB069F" w14:textId="07E6E67F" w:rsidR="007871B8" w:rsidRDefault="00E96318">
      <w:pPr>
        <w:rPr>
          <w:sz w:val="28"/>
          <w:szCs w:val="28"/>
        </w:rPr>
      </w:pPr>
      <w:r>
        <w:rPr>
          <w:sz w:val="28"/>
          <w:szCs w:val="28"/>
        </w:rPr>
        <w:t>Die Gebühren für Wasser, Abwasser und die Friedhöfe sind wie bisher kostendeckend festzusetzen. Eine Erhöhung der Benutzungsgebühren für die Kindertagesstätten oder andere öffentliche Einrichtungen, wie beispielsweise die Gemeinschaftshäuser, kommt für uns nicht in Betracht.</w:t>
      </w:r>
      <w:r w:rsidR="00156EC6">
        <w:rPr>
          <w:sz w:val="28"/>
          <w:szCs w:val="28"/>
        </w:rPr>
        <w:t xml:space="preserve"> </w:t>
      </w:r>
    </w:p>
    <w:p w14:paraId="41D0A7DA" w14:textId="77777777" w:rsidR="00F76391" w:rsidRDefault="00F76391">
      <w:pPr>
        <w:rPr>
          <w:sz w:val="28"/>
          <w:szCs w:val="28"/>
        </w:rPr>
      </w:pPr>
    </w:p>
    <w:p w14:paraId="463FD665" w14:textId="7A038D5E" w:rsidR="00F76391" w:rsidRPr="00F76391" w:rsidRDefault="00F76391">
      <w:pPr>
        <w:rPr>
          <w:sz w:val="40"/>
          <w:szCs w:val="40"/>
          <w:u w:val="single"/>
        </w:rPr>
      </w:pPr>
      <w:r w:rsidRPr="00F76391">
        <w:rPr>
          <w:sz w:val="40"/>
          <w:szCs w:val="40"/>
          <w:u w:val="single"/>
        </w:rPr>
        <w:t>Vereine</w:t>
      </w:r>
      <w:r>
        <w:rPr>
          <w:sz w:val="40"/>
          <w:szCs w:val="40"/>
          <w:u w:val="single"/>
        </w:rPr>
        <w:t>,</w:t>
      </w:r>
      <w:r w:rsidRPr="00F76391">
        <w:rPr>
          <w:sz w:val="40"/>
          <w:szCs w:val="40"/>
          <w:u w:val="single"/>
        </w:rPr>
        <w:t xml:space="preserve"> Ehrenamt</w:t>
      </w:r>
      <w:r>
        <w:rPr>
          <w:sz w:val="40"/>
          <w:szCs w:val="40"/>
          <w:u w:val="single"/>
        </w:rPr>
        <w:t xml:space="preserve"> und demokratische Teilhabe</w:t>
      </w:r>
    </w:p>
    <w:p w14:paraId="019996FC" w14:textId="181F60BE" w:rsidR="00155A92" w:rsidRDefault="00B0255C">
      <w:pPr>
        <w:rPr>
          <w:sz w:val="28"/>
          <w:szCs w:val="28"/>
        </w:rPr>
      </w:pPr>
      <w:r>
        <w:rPr>
          <w:sz w:val="28"/>
          <w:szCs w:val="28"/>
        </w:rPr>
        <w:t xml:space="preserve">Das </w:t>
      </w:r>
      <w:r w:rsidR="00155A92">
        <w:rPr>
          <w:sz w:val="28"/>
          <w:szCs w:val="28"/>
        </w:rPr>
        <w:t>soziale</w:t>
      </w:r>
      <w:r w:rsidR="00AA2CEE">
        <w:rPr>
          <w:sz w:val="28"/>
          <w:szCs w:val="28"/>
        </w:rPr>
        <w:t xml:space="preserve">, sportliche und </w:t>
      </w:r>
      <w:r>
        <w:rPr>
          <w:sz w:val="28"/>
          <w:szCs w:val="28"/>
        </w:rPr>
        <w:t>kulturelle Leben</w:t>
      </w:r>
      <w:r w:rsidR="008C5515">
        <w:rPr>
          <w:sz w:val="28"/>
          <w:szCs w:val="28"/>
        </w:rPr>
        <w:t xml:space="preserve"> in unserer Stadt</w:t>
      </w:r>
      <w:r w:rsidR="00AA2CEE">
        <w:rPr>
          <w:sz w:val="28"/>
          <w:szCs w:val="28"/>
        </w:rPr>
        <w:t xml:space="preserve"> wird ganz wesentlich von den </w:t>
      </w:r>
      <w:r w:rsidR="00485300" w:rsidRPr="00CE1DB6">
        <w:rPr>
          <w:b/>
          <w:bCs/>
          <w:sz w:val="28"/>
          <w:szCs w:val="28"/>
        </w:rPr>
        <w:t>Vereine</w:t>
      </w:r>
      <w:r w:rsidR="00AA2CEE">
        <w:rPr>
          <w:b/>
          <w:bCs/>
          <w:sz w:val="28"/>
          <w:szCs w:val="28"/>
        </w:rPr>
        <w:t xml:space="preserve">n </w:t>
      </w:r>
      <w:r w:rsidR="00AA2CEE">
        <w:rPr>
          <w:sz w:val="28"/>
          <w:szCs w:val="28"/>
        </w:rPr>
        <w:t>in allen Stadtteilen Naumburgs getragen. Sie sorgen mit für den</w:t>
      </w:r>
      <w:r w:rsidR="00155A92">
        <w:rPr>
          <w:sz w:val="28"/>
          <w:szCs w:val="28"/>
        </w:rPr>
        <w:t xml:space="preserve"> gesellschaftlichen</w:t>
      </w:r>
      <w:r w:rsidR="00AA2CEE">
        <w:rPr>
          <w:sz w:val="28"/>
          <w:szCs w:val="28"/>
        </w:rPr>
        <w:t xml:space="preserve"> Zusammenhalt und tragen damit auch zur Stabilisierung </w:t>
      </w:r>
      <w:r w:rsidR="00873D5B">
        <w:rPr>
          <w:sz w:val="28"/>
          <w:szCs w:val="28"/>
        </w:rPr>
        <w:t>unserer</w:t>
      </w:r>
      <w:r w:rsidR="00AA2CEE">
        <w:rPr>
          <w:sz w:val="28"/>
          <w:szCs w:val="28"/>
        </w:rPr>
        <w:t xml:space="preserve"> Demokratie bei</w:t>
      </w:r>
      <w:r w:rsidR="00FA567F">
        <w:rPr>
          <w:sz w:val="28"/>
          <w:szCs w:val="28"/>
        </w:rPr>
        <w:t>.</w:t>
      </w:r>
      <w:r w:rsidR="00AA2CEE">
        <w:rPr>
          <w:sz w:val="28"/>
          <w:szCs w:val="28"/>
        </w:rPr>
        <w:t xml:space="preserve"> </w:t>
      </w:r>
      <w:r w:rsidR="00140B47">
        <w:rPr>
          <w:sz w:val="28"/>
          <w:szCs w:val="28"/>
        </w:rPr>
        <w:t xml:space="preserve">Teilweise übernehmen die Vereine die Pflege und Unterhaltung städtischer Einrichtungen, wie beispielweise die von Sportanlagen. </w:t>
      </w:r>
      <w:r w:rsidR="00AA2CEE">
        <w:rPr>
          <w:sz w:val="28"/>
          <w:szCs w:val="28"/>
        </w:rPr>
        <w:t>Ihre Förderung</w:t>
      </w:r>
      <w:r w:rsidR="00155A92">
        <w:rPr>
          <w:sz w:val="28"/>
          <w:szCs w:val="28"/>
        </w:rPr>
        <w:t xml:space="preserve"> bleibt </w:t>
      </w:r>
      <w:r w:rsidR="00140B47">
        <w:rPr>
          <w:sz w:val="28"/>
          <w:szCs w:val="28"/>
        </w:rPr>
        <w:t xml:space="preserve">deshalb </w:t>
      </w:r>
      <w:r w:rsidR="00155A92">
        <w:rPr>
          <w:sz w:val="28"/>
          <w:szCs w:val="28"/>
        </w:rPr>
        <w:t xml:space="preserve">für uns ein wichtiges Ziel. Außerdem </w:t>
      </w:r>
      <w:r w:rsidR="008C5515">
        <w:rPr>
          <w:sz w:val="28"/>
          <w:szCs w:val="28"/>
        </w:rPr>
        <w:t>befürworten</w:t>
      </w:r>
      <w:r w:rsidR="00155A92">
        <w:rPr>
          <w:sz w:val="28"/>
          <w:szCs w:val="28"/>
        </w:rPr>
        <w:t xml:space="preserve"> wir eine noch bessere Vernetzung aller ehrenamtlich Engagierten; dies gilt insbesondere für die Kernstadt.</w:t>
      </w:r>
    </w:p>
    <w:p w14:paraId="448E6C9D" w14:textId="77777777" w:rsidR="006B022C" w:rsidRDefault="006B022C" w:rsidP="006B022C">
      <w:pPr>
        <w:rPr>
          <w:sz w:val="28"/>
          <w:szCs w:val="28"/>
        </w:rPr>
      </w:pPr>
      <w:r>
        <w:rPr>
          <w:sz w:val="28"/>
          <w:szCs w:val="28"/>
        </w:rPr>
        <w:t>Nach dem Dorferneuerungsprogramm des Landes Hessen mögliche „ehrenamtliche Kleinprojekte“ sind zu nutzen, um Aktivitäten der Vereine finanziell zu fördern.</w:t>
      </w:r>
    </w:p>
    <w:p w14:paraId="1345EC95" w14:textId="64D73082" w:rsidR="00155A92" w:rsidRDefault="00155A92">
      <w:pPr>
        <w:rPr>
          <w:sz w:val="28"/>
          <w:szCs w:val="28"/>
        </w:rPr>
      </w:pPr>
      <w:r>
        <w:rPr>
          <w:sz w:val="28"/>
          <w:szCs w:val="28"/>
        </w:rPr>
        <w:t xml:space="preserve">Um demokratische Teilhabe mehr als bisher zu ermöglichen, ist die </w:t>
      </w:r>
      <w:r w:rsidRPr="005E5DB5">
        <w:rPr>
          <w:b/>
          <w:bCs/>
          <w:sz w:val="28"/>
          <w:szCs w:val="28"/>
        </w:rPr>
        <w:t xml:space="preserve">Kommunikation </w:t>
      </w:r>
      <w:r w:rsidR="00873D5B">
        <w:rPr>
          <w:b/>
          <w:bCs/>
          <w:sz w:val="28"/>
          <w:szCs w:val="28"/>
        </w:rPr>
        <w:t>durch das</w:t>
      </w:r>
      <w:r w:rsidRPr="005E5DB5">
        <w:rPr>
          <w:b/>
          <w:bCs/>
          <w:sz w:val="28"/>
          <w:szCs w:val="28"/>
        </w:rPr>
        <w:t xml:space="preserve"> Rathaus</w:t>
      </w:r>
      <w:r>
        <w:rPr>
          <w:sz w:val="28"/>
          <w:szCs w:val="28"/>
        </w:rPr>
        <w:t xml:space="preserve"> zu verbessern, z. B. durch mehr Bürgerversammlungen</w:t>
      </w:r>
      <w:r w:rsidR="001303A8">
        <w:rPr>
          <w:sz w:val="28"/>
          <w:szCs w:val="28"/>
        </w:rPr>
        <w:t xml:space="preserve"> oder </w:t>
      </w:r>
      <w:r>
        <w:rPr>
          <w:sz w:val="28"/>
          <w:szCs w:val="28"/>
        </w:rPr>
        <w:t xml:space="preserve">die intensivere Nutzung der </w:t>
      </w:r>
      <w:proofErr w:type="spellStart"/>
      <w:r>
        <w:rPr>
          <w:sz w:val="28"/>
          <w:szCs w:val="28"/>
        </w:rPr>
        <w:t>Crossiety</w:t>
      </w:r>
      <w:proofErr w:type="spellEnd"/>
      <w:r>
        <w:rPr>
          <w:sz w:val="28"/>
          <w:szCs w:val="28"/>
        </w:rPr>
        <w:t>-App</w:t>
      </w:r>
      <w:r w:rsidR="001303A8">
        <w:rPr>
          <w:sz w:val="28"/>
          <w:szCs w:val="28"/>
        </w:rPr>
        <w:t>.</w:t>
      </w:r>
      <w:r>
        <w:rPr>
          <w:sz w:val="28"/>
          <w:szCs w:val="28"/>
        </w:rPr>
        <w:t xml:space="preserve"> </w:t>
      </w:r>
      <w:r w:rsidR="001303A8">
        <w:rPr>
          <w:sz w:val="28"/>
          <w:szCs w:val="28"/>
        </w:rPr>
        <w:t>Außerdem ist – wie gesetzlich vorgeschrieben - ein Verfahren zu entwickeln, wie Kinder und Jugendliche an Planungen und Vorhaben beteiligt werden können</w:t>
      </w:r>
      <w:r w:rsidR="005E5DB5">
        <w:rPr>
          <w:sz w:val="28"/>
          <w:szCs w:val="28"/>
        </w:rPr>
        <w:t>, die sie betreffen.</w:t>
      </w:r>
      <w:r>
        <w:rPr>
          <w:sz w:val="28"/>
          <w:szCs w:val="28"/>
        </w:rPr>
        <w:t xml:space="preserve"> </w:t>
      </w:r>
    </w:p>
    <w:p w14:paraId="3DBAF6F0" w14:textId="77777777" w:rsidR="00155A92" w:rsidRDefault="00155A92">
      <w:pPr>
        <w:rPr>
          <w:sz w:val="28"/>
          <w:szCs w:val="28"/>
        </w:rPr>
      </w:pPr>
    </w:p>
    <w:p w14:paraId="2F98625C" w14:textId="2BC3E370" w:rsidR="0066703D" w:rsidRDefault="00206391">
      <w:pPr>
        <w:rPr>
          <w:sz w:val="28"/>
          <w:szCs w:val="28"/>
          <w:u w:val="single"/>
        </w:rPr>
      </w:pPr>
      <w:r>
        <w:rPr>
          <w:sz w:val="40"/>
          <w:szCs w:val="40"/>
          <w:u w:val="single"/>
        </w:rPr>
        <w:lastRenderedPageBreak/>
        <w:t>Was haben wir noch im Blick?</w:t>
      </w:r>
    </w:p>
    <w:p w14:paraId="2093BEB4" w14:textId="1EAD9D8E" w:rsidR="00206391" w:rsidRPr="00206391" w:rsidRDefault="00206391" w:rsidP="00206391">
      <w:pPr>
        <w:pStyle w:val="Listenabsatz"/>
        <w:numPr>
          <w:ilvl w:val="0"/>
          <w:numId w:val="2"/>
        </w:numPr>
        <w:rPr>
          <w:sz w:val="28"/>
          <w:szCs w:val="28"/>
          <w:u w:val="single"/>
        </w:rPr>
      </w:pPr>
      <w:r>
        <w:rPr>
          <w:sz w:val="28"/>
          <w:szCs w:val="28"/>
        </w:rPr>
        <w:t xml:space="preserve">die Förderung des </w:t>
      </w:r>
      <w:r w:rsidRPr="00FA54B5">
        <w:rPr>
          <w:b/>
          <w:bCs/>
          <w:sz w:val="28"/>
          <w:szCs w:val="28"/>
        </w:rPr>
        <w:t>Tourismus</w:t>
      </w:r>
      <w:r>
        <w:rPr>
          <w:sz w:val="28"/>
          <w:szCs w:val="28"/>
        </w:rPr>
        <w:t xml:space="preserve"> und die Erhaltung der ehemaligen Kleinbahnstrecke für den historischen </w:t>
      </w:r>
      <w:r w:rsidRPr="00FA54B5">
        <w:rPr>
          <w:b/>
          <w:bCs/>
          <w:sz w:val="28"/>
          <w:szCs w:val="28"/>
        </w:rPr>
        <w:t>Zug „Hessencourrier“</w:t>
      </w:r>
    </w:p>
    <w:p w14:paraId="3ABDEE5A" w14:textId="7E08F1B4" w:rsidR="00206391" w:rsidRPr="00F34414" w:rsidRDefault="00206391" w:rsidP="00206391">
      <w:pPr>
        <w:pStyle w:val="Listenabsatz"/>
        <w:numPr>
          <w:ilvl w:val="0"/>
          <w:numId w:val="2"/>
        </w:numPr>
        <w:rPr>
          <w:sz w:val="28"/>
          <w:szCs w:val="28"/>
          <w:u w:val="single"/>
        </w:rPr>
      </w:pPr>
      <w:r>
        <w:rPr>
          <w:sz w:val="28"/>
          <w:szCs w:val="28"/>
        </w:rPr>
        <w:t xml:space="preserve">den Ausbau von </w:t>
      </w:r>
      <w:r w:rsidRPr="00FA54B5">
        <w:rPr>
          <w:b/>
          <w:bCs/>
          <w:sz w:val="28"/>
          <w:szCs w:val="28"/>
        </w:rPr>
        <w:t>Rad</w:t>
      </w:r>
      <w:r w:rsidR="00AA2CEE" w:rsidRPr="00FA54B5">
        <w:rPr>
          <w:b/>
          <w:bCs/>
          <w:sz w:val="28"/>
          <w:szCs w:val="28"/>
        </w:rPr>
        <w:t>- und Wander</w:t>
      </w:r>
      <w:r w:rsidRPr="00FA54B5">
        <w:rPr>
          <w:b/>
          <w:bCs/>
          <w:sz w:val="28"/>
          <w:szCs w:val="28"/>
        </w:rPr>
        <w:t>wegen</w:t>
      </w:r>
    </w:p>
    <w:p w14:paraId="06C0C645" w14:textId="468122E6" w:rsidR="00C135DF" w:rsidRPr="00F34414" w:rsidRDefault="00C135DF" w:rsidP="00206391">
      <w:pPr>
        <w:pStyle w:val="Listenabsatz"/>
        <w:numPr>
          <w:ilvl w:val="0"/>
          <w:numId w:val="2"/>
        </w:numPr>
        <w:rPr>
          <w:sz w:val="28"/>
          <w:szCs w:val="28"/>
          <w:u w:val="single"/>
        </w:rPr>
      </w:pPr>
      <w:r>
        <w:rPr>
          <w:sz w:val="28"/>
          <w:szCs w:val="28"/>
        </w:rPr>
        <w:t xml:space="preserve">einen </w:t>
      </w:r>
      <w:r w:rsidRPr="00FA54B5">
        <w:rPr>
          <w:b/>
          <w:bCs/>
          <w:sz w:val="28"/>
          <w:szCs w:val="28"/>
        </w:rPr>
        <w:t>Lebensmittel-Selbstbedienungsmarkt in Elbenberg</w:t>
      </w:r>
    </w:p>
    <w:p w14:paraId="6A6BE270" w14:textId="103293F2" w:rsidR="00F34414" w:rsidRPr="00AA2CEE" w:rsidRDefault="00C135DF" w:rsidP="00206391">
      <w:pPr>
        <w:pStyle w:val="Listenabsatz"/>
        <w:numPr>
          <w:ilvl w:val="0"/>
          <w:numId w:val="2"/>
        </w:numPr>
        <w:rPr>
          <w:sz w:val="28"/>
          <w:szCs w:val="28"/>
          <w:u w:val="single"/>
        </w:rPr>
      </w:pPr>
      <w:r>
        <w:rPr>
          <w:sz w:val="28"/>
          <w:szCs w:val="28"/>
        </w:rPr>
        <w:t xml:space="preserve">einen </w:t>
      </w:r>
      <w:r w:rsidRPr="00FA54B5">
        <w:rPr>
          <w:b/>
          <w:bCs/>
          <w:sz w:val="28"/>
          <w:szCs w:val="28"/>
        </w:rPr>
        <w:t xml:space="preserve">Bürgerbus </w:t>
      </w:r>
      <w:r w:rsidR="0090674E">
        <w:rPr>
          <w:b/>
          <w:bCs/>
          <w:sz w:val="28"/>
          <w:szCs w:val="28"/>
        </w:rPr>
        <w:t>o</w:t>
      </w:r>
      <w:r w:rsidRPr="00FA54B5">
        <w:rPr>
          <w:b/>
          <w:bCs/>
          <w:sz w:val="28"/>
          <w:szCs w:val="28"/>
        </w:rPr>
        <w:t>der ein Taxiangebot</w:t>
      </w:r>
      <w:r>
        <w:rPr>
          <w:sz w:val="28"/>
          <w:szCs w:val="28"/>
        </w:rPr>
        <w:t xml:space="preserve"> im gesamten Stadtgebiet</w:t>
      </w:r>
    </w:p>
    <w:p w14:paraId="46C7B900" w14:textId="27F1731F" w:rsidR="00AA2CEE" w:rsidRPr="0090674E" w:rsidRDefault="00F34414" w:rsidP="00206391">
      <w:pPr>
        <w:pStyle w:val="Listenabsatz"/>
        <w:numPr>
          <w:ilvl w:val="0"/>
          <w:numId w:val="2"/>
        </w:numPr>
        <w:rPr>
          <w:sz w:val="28"/>
          <w:szCs w:val="28"/>
          <w:u w:val="single"/>
        </w:rPr>
      </w:pPr>
      <w:r>
        <w:rPr>
          <w:sz w:val="28"/>
          <w:szCs w:val="28"/>
        </w:rPr>
        <w:t xml:space="preserve">eine </w:t>
      </w:r>
      <w:r w:rsidR="00532769" w:rsidRPr="00FA54B5">
        <w:rPr>
          <w:b/>
          <w:bCs/>
          <w:sz w:val="28"/>
          <w:szCs w:val="28"/>
        </w:rPr>
        <w:t>Regenwassernutzung</w:t>
      </w:r>
      <w:r w:rsidR="00FA54B5">
        <w:rPr>
          <w:sz w:val="28"/>
          <w:szCs w:val="28"/>
        </w:rPr>
        <w:t>, beispielsweise</w:t>
      </w:r>
      <w:r w:rsidR="00532769">
        <w:rPr>
          <w:sz w:val="28"/>
          <w:szCs w:val="28"/>
        </w:rPr>
        <w:t xml:space="preserve"> zum Gräbergießen auf den Friedhöfen</w:t>
      </w:r>
    </w:p>
    <w:p w14:paraId="5FA16DF7" w14:textId="3131553F" w:rsidR="0090674E" w:rsidRPr="00206391" w:rsidRDefault="0090674E" w:rsidP="00206391">
      <w:pPr>
        <w:pStyle w:val="Listenabsatz"/>
        <w:numPr>
          <w:ilvl w:val="0"/>
          <w:numId w:val="2"/>
        </w:numPr>
        <w:rPr>
          <w:sz w:val="28"/>
          <w:szCs w:val="28"/>
          <w:u w:val="single"/>
        </w:rPr>
      </w:pPr>
      <w:r>
        <w:rPr>
          <w:sz w:val="28"/>
          <w:szCs w:val="28"/>
        </w:rPr>
        <w:t xml:space="preserve">eine Sammelstelle für private und städtische </w:t>
      </w:r>
      <w:r w:rsidRPr="0090674E">
        <w:rPr>
          <w:b/>
          <w:bCs/>
          <w:sz w:val="28"/>
          <w:szCs w:val="28"/>
        </w:rPr>
        <w:t>Obsterträge</w:t>
      </w:r>
    </w:p>
    <w:p w14:paraId="344AD3CF" w14:textId="77777777" w:rsidR="00206391" w:rsidRDefault="00206391">
      <w:pPr>
        <w:rPr>
          <w:sz w:val="40"/>
          <w:szCs w:val="40"/>
          <w:u w:val="single"/>
        </w:rPr>
      </w:pPr>
    </w:p>
    <w:p w14:paraId="351810E5" w14:textId="77777777" w:rsidR="00206391" w:rsidRDefault="00206391">
      <w:pPr>
        <w:rPr>
          <w:sz w:val="40"/>
          <w:szCs w:val="40"/>
          <w:u w:val="single"/>
        </w:rPr>
      </w:pPr>
    </w:p>
    <w:p w14:paraId="67333567" w14:textId="66E4F74E" w:rsidR="000460BF" w:rsidRDefault="000460BF">
      <w:pPr>
        <w:rPr>
          <w:sz w:val="28"/>
          <w:szCs w:val="28"/>
        </w:rPr>
      </w:pPr>
    </w:p>
    <w:p w14:paraId="3377D013" w14:textId="4FEF49BA" w:rsidR="00C25AD3" w:rsidRDefault="00C25AD3">
      <w:pPr>
        <w:rPr>
          <w:sz w:val="28"/>
          <w:szCs w:val="28"/>
          <w:u w:val="single"/>
        </w:rPr>
      </w:pPr>
    </w:p>
    <w:p w14:paraId="66D5774E" w14:textId="77777777" w:rsidR="00845736" w:rsidRDefault="00845736">
      <w:pPr>
        <w:rPr>
          <w:sz w:val="28"/>
          <w:szCs w:val="28"/>
          <w:u w:val="single"/>
        </w:rPr>
      </w:pPr>
    </w:p>
    <w:p w14:paraId="3C0B062D" w14:textId="77777777" w:rsidR="00845736" w:rsidRDefault="00845736">
      <w:pPr>
        <w:rPr>
          <w:sz w:val="28"/>
          <w:szCs w:val="28"/>
          <w:u w:val="single"/>
        </w:rPr>
      </w:pPr>
    </w:p>
    <w:p w14:paraId="1C7BC9BE" w14:textId="77777777" w:rsidR="00845736" w:rsidRDefault="00845736">
      <w:pPr>
        <w:rPr>
          <w:sz w:val="28"/>
          <w:szCs w:val="28"/>
          <w:u w:val="single"/>
        </w:rPr>
      </w:pPr>
    </w:p>
    <w:p w14:paraId="4C6C7618" w14:textId="77777777" w:rsidR="00845736" w:rsidRDefault="00845736">
      <w:pPr>
        <w:rPr>
          <w:sz w:val="28"/>
          <w:szCs w:val="28"/>
          <w:u w:val="single"/>
        </w:rPr>
      </w:pPr>
    </w:p>
    <w:p w14:paraId="019B951D" w14:textId="77777777" w:rsidR="00845736" w:rsidRDefault="00845736">
      <w:pPr>
        <w:rPr>
          <w:sz w:val="28"/>
          <w:szCs w:val="28"/>
          <w:u w:val="single"/>
        </w:rPr>
      </w:pPr>
    </w:p>
    <w:p w14:paraId="43019FD5" w14:textId="77777777" w:rsidR="00845736" w:rsidRPr="00C25AD3" w:rsidRDefault="00845736">
      <w:pPr>
        <w:rPr>
          <w:sz w:val="28"/>
          <w:szCs w:val="28"/>
          <w:u w:val="single"/>
        </w:rPr>
      </w:pPr>
    </w:p>
    <w:p w14:paraId="74DDC4FD" w14:textId="2FDAA781" w:rsidR="008E49CD" w:rsidRPr="00B33650" w:rsidRDefault="008E49CD">
      <w:pPr>
        <w:rPr>
          <w:sz w:val="40"/>
          <w:szCs w:val="40"/>
        </w:rPr>
      </w:pPr>
    </w:p>
    <w:sectPr w:rsidR="008E49CD" w:rsidRPr="00B336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490F"/>
    <w:multiLevelType w:val="hybridMultilevel"/>
    <w:tmpl w:val="41B2D71E"/>
    <w:lvl w:ilvl="0" w:tplc="711470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A810A2"/>
    <w:multiLevelType w:val="hybridMultilevel"/>
    <w:tmpl w:val="A3241AAE"/>
    <w:lvl w:ilvl="0" w:tplc="05749C60">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44188437">
    <w:abstractNumId w:val="1"/>
  </w:num>
  <w:num w:numId="2" w16cid:durableId="60203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D8"/>
    <w:rsid w:val="00001B03"/>
    <w:rsid w:val="000460BF"/>
    <w:rsid w:val="00057D14"/>
    <w:rsid w:val="00066653"/>
    <w:rsid w:val="000772D7"/>
    <w:rsid w:val="00081692"/>
    <w:rsid w:val="000A0E91"/>
    <w:rsid w:val="000A7A0E"/>
    <w:rsid w:val="000A7AD2"/>
    <w:rsid w:val="000B5DE7"/>
    <w:rsid w:val="000D0734"/>
    <w:rsid w:val="000E2D6E"/>
    <w:rsid w:val="000E52FE"/>
    <w:rsid w:val="00113C5D"/>
    <w:rsid w:val="00120F28"/>
    <w:rsid w:val="001303A8"/>
    <w:rsid w:val="00140B47"/>
    <w:rsid w:val="00140CEC"/>
    <w:rsid w:val="0015087B"/>
    <w:rsid w:val="00155A92"/>
    <w:rsid w:val="00156EC6"/>
    <w:rsid w:val="001B0B54"/>
    <w:rsid w:val="001E4EC3"/>
    <w:rsid w:val="00206391"/>
    <w:rsid w:val="00214074"/>
    <w:rsid w:val="00235D29"/>
    <w:rsid w:val="00236DA0"/>
    <w:rsid w:val="00241C8D"/>
    <w:rsid w:val="00265912"/>
    <w:rsid w:val="00293D90"/>
    <w:rsid w:val="002B6805"/>
    <w:rsid w:val="002C481B"/>
    <w:rsid w:val="002E03C3"/>
    <w:rsid w:val="002F67DD"/>
    <w:rsid w:val="003028CC"/>
    <w:rsid w:val="00305DEE"/>
    <w:rsid w:val="00311553"/>
    <w:rsid w:val="00315FB2"/>
    <w:rsid w:val="003174D5"/>
    <w:rsid w:val="003251EC"/>
    <w:rsid w:val="0032524C"/>
    <w:rsid w:val="00327280"/>
    <w:rsid w:val="0033570C"/>
    <w:rsid w:val="00347BE4"/>
    <w:rsid w:val="00362ED0"/>
    <w:rsid w:val="00387762"/>
    <w:rsid w:val="003B11E2"/>
    <w:rsid w:val="003B123D"/>
    <w:rsid w:val="003C2C28"/>
    <w:rsid w:val="003C4323"/>
    <w:rsid w:val="003C573A"/>
    <w:rsid w:val="00416996"/>
    <w:rsid w:val="00417216"/>
    <w:rsid w:val="004276A2"/>
    <w:rsid w:val="00440A8D"/>
    <w:rsid w:val="0044715F"/>
    <w:rsid w:val="00453AF5"/>
    <w:rsid w:val="00480B50"/>
    <w:rsid w:val="00483FC0"/>
    <w:rsid w:val="004842B0"/>
    <w:rsid w:val="00485300"/>
    <w:rsid w:val="00487CC7"/>
    <w:rsid w:val="004934E2"/>
    <w:rsid w:val="00497BE9"/>
    <w:rsid w:val="004A1FC2"/>
    <w:rsid w:val="004A770D"/>
    <w:rsid w:val="004C1EBD"/>
    <w:rsid w:val="004C2590"/>
    <w:rsid w:val="004D06A3"/>
    <w:rsid w:val="00502EE2"/>
    <w:rsid w:val="005129DA"/>
    <w:rsid w:val="0052226C"/>
    <w:rsid w:val="005270EB"/>
    <w:rsid w:val="00532769"/>
    <w:rsid w:val="005328C3"/>
    <w:rsid w:val="00536BC0"/>
    <w:rsid w:val="005613A7"/>
    <w:rsid w:val="005D0D4C"/>
    <w:rsid w:val="005D449D"/>
    <w:rsid w:val="005E1713"/>
    <w:rsid w:val="005E1D05"/>
    <w:rsid w:val="005E5DB5"/>
    <w:rsid w:val="005F22DC"/>
    <w:rsid w:val="005F4879"/>
    <w:rsid w:val="006066D9"/>
    <w:rsid w:val="00621D26"/>
    <w:rsid w:val="00627623"/>
    <w:rsid w:val="0066703D"/>
    <w:rsid w:val="006702B7"/>
    <w:rsid w:val="00672FD9"/>
    <w:rsid w:val="00686DB7"/>
    <w:rsid w:val="006B022C"/>
    <w:rsid w:val="006B3ECC"/>
    <w:rsid w:val="006D048B"/>
    <w:rsid w:val="006D51A4"/>
    <w:rsid w:val="006D7FE5"/>
    <w:rsid w:val="006E2818"/>
    <w:rsid w:val="006E3048"/>
    <w:rsid w:val="006F65BC"/>
    <w:rsid w:val="007073E8"/>
    <w:rsid w:val="00707ED6"/>
    <w:rsid w:val="00710E87"/>
    <w:rsid w:val="0072390F"/>
    <w:rsid w:val="0072607A"/>
    <w:rsid w:val="00726769"/>
    <w:rsid w:val="00730A2E"/>
    <w:rsid w:val="0077648B"/>
    <w:rsid w:val="0078378B"/>
    <w:rsid w:val="007871B8"/>
    <w:rsid w:val="00794B3B"/>
    <w:rsid w:val="007B1D24"/>
    <w:rsid w:val="007B53F8"/>
    <w:rsid w:val="00804B61"/>
    <w:rsid w:val="00820536"/>
    <w:rsid w:val="008214F1"/>
    <w:rsid w:val="008302AE"/>
    <w:rsid w:val="00842B7F"/>
    <w:rsid w:val="00845736"/>
    <w:rsid w:val="00852BB4"/>
    <w:rsid w:val="00873D5B"/>
    <w:rsid w:val="008771A7"/>
    <w:rsid w:val="00883902"/>
    <w:rsid w:val="00891BC3"/>
    <w:rsid w:val="008A4E34"/>
    <w:rsid w:val="008C5515"/>
    <w:rsid w:val="008D29E6"/>
    <w:rsid w:val="008E112F"/>
    <w:rsid w:val="008E37B5"/>
    <w:rsid w:val="008E49CD"/>
    <w:rsid w:val="008F488B"/>
    <w:rsid w:val="0090674E"/>
    <w:rsid w:val="00906DD6"/>
    <w:rsid w:val="009178F1"/>
    <w:rsid w:val="00921FBF"/>
    <w:rsid w:val="00933EEF"/>
    <w:rsid w:val="00941BA4"/>
    <w:rsid w:val="009505CD"/>
    <w:rsid w:val="00975D40"/>
    <w:rsid w:val="00994E0E"/>
    <w:rsid w:val="00995988"/>
    <w:rsid w:val="009B265A"/>
    <w:rsid w:val="009D44B6"/>
    <w:rsid w:val="009E5D25"/>
    <w:rsid w:val="009E7D4D"/>
    <w:rsid w:val="009F538E"/>
    <w:rsid w:val="00A00E7F"/>
    <w:rsid w:val="00A02609"/>
    <w:rsid w:val="00A02B29"/>
    <w:rsid w:val="00A14146"/>
    <w:rsid w:val="00A3033E"/>
    <w:rsid w:val="00A545D6"/>
    <w:rsid w:val="00A66574"/>
    <w:rsid w:val="00AA2CEE"/>
    <w:rsid w:val="00AB3300"/>
    <w:rsid w:val="00AD2AB0"/>
    <w:rsid w:val="00AD39A7"/>
    <w:rsid w:val="00AD412D"/>
    <w:rsid w:val="00AE46FB"/>
    <w:rsid w:val="00B0255C"/>
    <w:rsid w:val="00B167C0"/>
    <w:rsid w:val="00B33650"/>
    <w:rsid w:val="00B51C6C"/>
    <w:rsid w:val="00B71257"/>
    <w:rsid w:val="00B84CD5"/>
    <w:rsid w:val="00B8664D"/>
    <w:rsid w:val="00B93EF5"/>
    <w:rsid w:val="00B95BF8"/>
    <w:rsid w:val="00BB7596"/>
    <w:rsid w:val="00BC19C6"/>
    <w:rsid w:val="00BF27D6"/>
    <w:rsid w:val="00BF5664"/>
    <w:rsid w:val="00C12A8A"/>
    <w:rsid w:val="00C12FA4"/>
    <w:rsid w:val="00C135DF"/>
    <w:rsid w:val="00C24799"/>
    <w:rsid w:val="00C25AD3"/>
    <w:rsid w:val="00C405BB"/>
    <w:rsid w:val="00C409CF"/>
    <w:rsid w:val="00C50AD5"/>
    <w:rsid w:val="00C55322"/>
    <w:rsid w:val="00C7225B"/>
    <w:rsid w:val="00CB209F"/>
    <w:rsid w:val="00CC7D90"/>
    <w:rsid w:val="00CE1DB6"/>
    <w:rsid w:val="00D038AE"/>
    <w:rsid w:val="00D0458E"/>
    <w:rsid w:val="00D138E8"/>
    <w:rsid w:val="00D469BB"/>
    <w:rsid w:val="00D6367B"/>
    <w:rsid w:val="00D6553D"/>
    <w:rsid w:val="00D67AB0"/>
    <w:rsid w:val="00D774DF"/>
    <w:rsid w:val="00D82ED8"/>
    <w:rsid w:val="00D8578B"/>
    <w:rsid w:val="00DA1BBC"/>
    <w:rsid w:val="00DA72D7"/>
    <w:rsid w:val="00DC7C7D"/>
    <w:rsid w:val="00DD212D"/>
    <w:rsid w:val="00DF1C70"/>
    <w:rsid w:val="00E257FA"/>
    <w:rsid w:val="00E316DE"/>
    <w:rsid w:val="00E32491"/>
    <w:rsid w:val="00E50E7A"/>
    <w:rsid w:val="00E70DD7"/>
    <w:rsid w:val="00E920AE"/>
    <w:rsid w:val="00E96318"/>
    <w:rsid w:val="00EA2F8D"/>
    <w:rsid w:val="00EB2BD2"/>
    <w:rsid w:val="00EC50A3"/>
    <w:rsid w:val="00F34414"/>
    <w:rsid w:val="00F34C8B"/>
    <w:rsid w:val="00F44D47"/>
    <w:rsid w:val="00F44DAE"/>
    <w:rsid w:val="00F524D8"/>
    <w:rsid w:val="00F76391"/>
    <w:rsid w:val="00F861D7"/>
    <w:rsid w:val="00FA54B5"/>
    <w:rsid w:val="00FA567F"/>
    <w:rsid w:val="00FF2116"/>
    <w:rsid w:val="00FF52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8D4E"/>
  <w15:chartTrackingRefBased/>
  <w15:docId w15:val="{E6ED63AA-209F-4F48-BA14-4F77307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4DAE"/>
    <w:pPr>
      <w:ind w:left="720"/>
      <w:contextualSpacing/>
    </w:pPr>
  </w:style>
  <w:style w:type="character" w:styleId="Hyperlink">
    <w:name w:val="Hyperlink"/>
    <w:basedOn w:val="Absatz-Standardschriftart"/>
    <w:uiPriority w:val="99"/>
    <w:semiHidden/>
    <w:unhideWhenUsed/>
    <w:rsid w:val="00776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7246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Umbach</dc:creator>
  <cp:keywords/>
  <dc:description/>
  <cp:lastModifiedBy>Udo Umbach</cp:lastModifiedBy>
  <cp:revision>3</cp:revision>
  <dcterms:created xsi:type="dcterms:W3CDTF">2026-01-24T08:52:00Z</dcterms:created>
  <dcterms:modified xsi:type="dcterms:W3CDTF">2026-01-24T17:30:00Z</dcterms:modified>
</cp:coreProperties>
</file>